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45" w:rsidRDefault="00943445" w:rsidP="00083991">
      <w:pPr>
        <w:spacing w:after="0" w:line="360" w:lineRule="auto"/>
        <w:jc w:val="both"/>
        <w:rPr>
          <w:rFonts w:ascii="Trebuchet MS" w:hAnsi="Trebuchet MS"/>
          <w:sz w:val="24"/>
          <w:szCs w:val="24"/>
        </w:rPr>
      </w:pPr>
    </w:p>
    <w:p w:rsidR="00B01B28" w:rsidRDefault="00B01B28" w:rsidP="00083991">
      <w:pPr>
        <w:spacing w:after="0" w:line="360" w:lineRule="auto"/>
        <w:jc w:val="both"/>
        <w:rPr>
          <w:rFonts w:ascii="Trebuchet MS" w:eastAsia="Times New Roman" w:hAnsi="Trebuchet MS" w:cs="Times New Roman"/>
          <w:b/>
          <w:bCs/>
          <w:color w:val="333333"/>
          <w:sz w:val="24"/>
          <w:szCs w:val="24"/>
        </w:rPr>
      </w:pPr>
    </w:p>
    <w:p w:rsidR="00FF2399" w:rsidRPr="00C70AD2" w:rsidRDefault="00FF2399" w:rsidP="00FF2399">
      <w:pPr>
        <w:spacing w:after="0" w:line="360" w:lineRule="auto"/>
        <w:jc w:val="center"/>
        <w:rPr>
          <w:rFonts w:ascii="Times New Roman" w:eastAsia="Times New Roman" w:hAnsi="Times New Roman" w:cs="Times New Roman"/>
          <w:b/>
          <w:bCs/>
          <w:i/>
          <w:color w:val="333333"/>
          <w:u w:val="single"/>
        </w:rPr>
      </w:pPr>
      <w:r w:rsidRPr="00C70AD2">
        <w:rPr>
          <w:rFonts w:ascii="Times New Roman" w:eastAsia="Times New Roman" w:hAnsi="Times New Roman" w:cs="Times New Roman"/>
          <w:b/>
          <w:bCs/>
          <w:i/>
          <w:color w:val="333333"/>
          <w:u w:val="single"/>
        </w:rPr>
        <w:t xml:space="preserve">INFORMAŢII PRIVIND </w:t>
      </w:r>
      <w:r w:rsidR="005A15F7" w:rsidRPr="00C70AD2">
        <w:rPr>
          <w:rFonts w:ascii="Times New Roman" w:eastAsia="Times New Roman" w:hAnsi="Times New Roman" w:cs="Times New Roman"/>
          <w:b/>
          <w:bCs/>
          <w:i/>
          <w:color w:val="333333"/>
          <w:u w:val="single"/>
        </w:rPr>
        <w:t xml:space="preserve">ÎNVĂŢĂMÂNTUL LA DISTANŢĂ </w:t>
      </w:r>
      <w:r w:rsidR="00796C0D" w:rsidRPr="00C70AD2">
        <w:rPr>
          <w:rFonts w:ascii="Times New Roman" w:eastAsia="Times New Roman" w:hAnsi="Times New Roman" w:cs="Times New Roman"/>
          <w:b/>
          <w:bCs/>
          <w:i/>
          <w:color w:val="333333"/>
          <w:u w:val="single"/>
        </w:rPr>
        <w:t>SEM.1</w:t>
      </w:r>
      <w:r w:rsidR="0004052B" w:rsidRPr="00C70AD2">
        <w:rPr>
          <w:rFonts w:ascii="Times New Roman" w:eastAsia="Times New Roman" w:hAnsi="Times New Roman" w:cs="Times New Roman"/>
          <w:b/>
          <w:bCs/>
          <w:i/>
          <w:color w:val="333333"/>
          <w:u w:val="single"/>
        </w:rPr>
        <w:t xml:space="preserve">, </w:t>
      </w:r>
      <w:r w:rsidR="007F7BBF" w:rsidRPr="00C70AD2">
        <w:rPr>
          <w:rFonts w:ascii="Times New Roman" w:eastAsia="Times New Roman" w:hAnsi="Times New Roman" w:cs="Times New Roman"/>
          <w:b/>
          <w:bCs/>
          <w:i/>
          <w:color w:val="333333"/>
          <w:u w:val="single"/>
        </w:rPr>
        <w:t xml:space="preserve">ANUL UNIVERSITAR </w:t>
      </w:r>
      <w:r w:rsidR="00796C0D" w:rsidRPr="00C70AD2">
        <w:rPr>
          <w:rFonts w:ascii="Times New Roman" w:eastAsia="Times New Roman" w:hAnsi="Times New Roman" w:cs="Times New Roman"/>
          <w:b/>
          <w:bCs/>
          <w:i/>
          <w:color w:val="333333"/>
          <w:u w:val="single"/>
        </w:rPr>
        <w:t>2016-2017</w:t>
      </w:r>
      <w:r w:rsidR="0004052B" w:rsidRPr="00C70AD2">
        <w:rPr>
          <w:rFonts w:ascii="Times New Roman" w:eastAsia="Times New Roman" w:hAnsi="Times New Roman" w:cs="Times New Roman"/>
          <w:b/>
          <w:bCs/>
          <w:i/>
          <w:color w:val="333333"/>
          <w:u w:val="single"/>
        </w:rPr>
        <w:t xml:space="preserve"> </w:t>
      </w:r>
    </w:p>
    <w:p w:rsidR="00FF2399" w:rsidRPr="00C70AD2" w:rsidRDefault="00C70AD2" w:rsidP="00083991">
      <w:pPr>
        <w:spacing w:after="0" w:line="360" w:lineRule="auto"/>
        <w:jc w:val="both"/>
        <w:rPr>
          <w:rFonts w:ascii="Times New Roman" w:eastAsia="Times New Roman" w:hAnsi="Times New Roman" w:cs="Times New Roman"/>
          <w:b/>
          <w:bCs/>
          <w:color w:val="333333"/>
        </w:rPr>
      </w:pPr>
      <w:r w:rsidRPr="00C70AD2">
        <w:rPr>
          <w:rFonts w:ascii="Times New Roman" w:eastAsia="Times New Roman" w:hAnsi="Times New Roman" w:cs="Times New Roman"/>
          <w:b/>
          <w:bCs/>
          <w:color w:val="333333"/>
        </w:rPr>
        <w:tab/>
      </w:r>
    </w:p>
    <w:p w:rsidR="003641C9" w:rsidRPr="00F93165" w:rsidRDefault="003C6B97" w:rsidP="003641C9">
      <w:pPr>
        <w:pStyle w:val="ListParagraph"/>
        <w:numPr>
          <w:ilvl w:val="0"/>
          <w:numId w:val="11"/>
        </w:numPr>
        <w:spacing w:after="0" w:line="360" w:lineRule="auto"/>
        <w:jc w:val="both"/>
        <w:rPr>
          <w:rFonts w:ascii="Times New Roman" w:eastAsia="Times New Roman" w:hAnsi="Times New Roman" w:cs="Times New Roman"/>
          <w:bCs/>
          <w:i/>
          <w:iCs/>
        </w:rPr>
      </w:pPr>
      <w:r w:rsidRPr="008A53D4">
        <w:rPr>
          <w:rFonts w:ascii="Times New Roman" w:eastAsia="Times New Roman" w:hAnsi="Times New Roman" w:cs="Times New Roman"/>
          <w:b/>
          <w:bCs/>
          <w:i/>
          <w:iCs/>
          <w:color w:val="FF0000"/>
          <w:u w:val="single"/>
        </w:rPr>
        <w:t xml:space="preserve">Vă invităm în </w:t>
      </w:r>
      <w:r w:rsidR="00E92BD8" w:rsidRPr="008A53D4">
        <w:rPr>
          <w:rFonts w:ascii="Times New Roman" w:eastAsia="Times New Roman" w:hAnsi="Times New Roman" w:cs="Times New Roman"/>
          <w:b/>
          <w:bCs/>
          <w:i/>
          <w:iCs/>
          <w:color w:val="FF0000"/>
          <w:u w:val="single"/>
        </w:rPr>
        <w:t>perioadele</w:t>
      </w:r>
      <w:r w:rsidRPr="008A53D4">
        <w:rPr>
          <w:rFonts w:ascii="Times New Roman" w:eastAsia="Times New Roman" w:hAnsi="Times New Roman" w:cs="Times New Roman"/>
          <w:b/>
          <w:bCs/>
          <w:i/>
          <w:iCs/>
          <w:color w:val="FF0000"/>
          <w:u w:val="single"/>
        </w:rPr>
        <w:t xml:space="preserve"> </w:t>
      </w:r>
      <w:r w:rsidR="001B4DE5" w:rsidRPr="008A53D4">
        <w:rPr>
          <w:rFonts w:ascii="Times New Roman" w:eastAsia="Times New Roman" w:hAnsi="Times New Roman" w:cs="Times New Roman"/>
          <w:b/>
          <w:bCs/>
          <w:i/>
          <w:iCs/>
          <w:color w:val="FF0000"/>
          <w:u w:val="single"/>
        </w:rPr>
        <w:t>05-08</w:t>
      </w:r>
      <w:r w:rsidRPr="008A53D4">
        <w:rPr>
          <w:rFonts w:ascii="Times New Roman" w:eastAsia="Times New Roman" w:hAnsi="Times New Roman" w:cs="Times New Roman"/>
          <w:b/>
          <w:bCs/>
          <w:i/>
          <w:iCs/>
          <w:color w:val="FF0000"/>
          <w:u w:val="single"/>
        </w:rPr>
        <w:t xml:space="preserve"> octombri</w:t>
      </w:r>
      <w:r w:rsidR="001B4DE5" w:rsidRPr="008A53D4">
        <w:rPr>
          <w:rFonts w:ascii="Times New Roman" w:eastAsia="Times New Roman" w:hAnsi="Times New Roman" w:cs="Times New Roman"/>
          <w:b/>
          <w:bCs/>
          <w:i/>
          <w:iCs/>
          <w:color w:val="FF0000"/>
          <w:u w:val="single"/>
        </w:rPr>
        <w:t>e şi 10-15</w:t>
      </w:r>
      <w:r w:rsidRPr="008A53D4">
        <w:rPr>
          <w:rFonts w:ascii="Times New Roman" w:eastAsia="Times New Roman" w:hAnsi="Times New Roman" w:cs="Times New Roman"/>
          <w:b/>
          <w:bCs/>
          <w:i/>
          <w:iCs/>
          <w:color w:val="FF0000"/>
          <w:u w:val="single"/>
        </w:rPr>
        <w:t xml:space="preserve"> octombrie</w:t>
      </w:r>
      <w:r w:rsidR="00B77FC3" w:rsidRPr="008A53D4">
        <w:rPr>
          <w:rFonts w:ascii="Times New Roman" w:eastAsia="Times New Roman" w:hAnsi="Times New Roman" w:cs="Times New Roman"/>
          <w:b/>
          <w:bCs/>
          <w:i/>
          <w:iCs/>
          <w:color w:val="FF0000"/>
          <w:u w:val="single"/>
        </w:rPr>
        <w:t xml:space="preserve"> a.c. pentru </w:t>
      </w:r>
      <w:r w:rsidRPr="008A53D4">
        <w:rPr>
          <w:rFonts w:ascii="Times New Roman" w:eastAsia="Times New Roman" w:hAnsi="Times New Roman" w:cs="Times New Roman"/>
          <w:b/>
          <w:bCs/>
          <w:i/>
          <w:iCs/>
          <w:color w:val="FF0000"/>
          <w:u w:val="single"/>
        </w:rPr>
        <w:t>încheierea contractului de studii şi înscrierea la cursurile sem.1</w:t>
      </w:r>
      <w:r w:rsidR="00B77FC3" w:rsidRPr="008A53D4">
        <w:rPr>
          <w:rFonts w:ascii="Times New Roman" w:eastAsia="Times New Roman" w:hAnsi="Times New Roman" w:cs="Times New Roman"/>
          <w:b/>
          <w:bCs/>
          <w:i/>
          <w:iCs/>
          <w:color w:val="FF0000"/>
          <w:u w:val="single"/>
        </w:rPr>
        <w:t xml:space="preserve"> al anului curent</w:t>
      </w:r>
      <w:r w:rsidR="00B77FC3" w:rsidRPr="008A53D4">
        <w:rPr>
          <w:rFonts w:ascii="Times New Roman" w:eastAsia="Times New Roman" w:hAnsi="Times New Roman" w:cs="Times New Roman"/>
          <w:b/>
          <w:bCs/>
          <w:iCs/>
        </w:rPr>
        <w:t>,</w:t>
      </w:r>
      <w:r w:rsidR="00B77FC3" w:rsidRPr="00C70AD2">
        <w:rPr>
          <w:rFonts w:ascii="Times New Roman" w:eastAsia="Times New Roman" w:hAnsi="Times New Roman" w:cs="Times New Roman"/>
          <w:bCs/>
          <w:iCs/>
        </w:rPr>
        <w:t xml:space="preserve"> în conformitate cu </w:t>
      </w:r>
      <w:r w:rsidRPr="00C70AD2">
        <w:rPr>
          <w:rFonts w:ascii="Times New Roman" w:eastAsia="Times New Roman" w:hAnsi="Times New Roman" w:cs="Times New Roman"/>
          <w:bCs/>
          <w:i/>
          <w:iCs/>
        </w:rPr>
        <w:t>art.23 şi 24</w:t>
      </w:r>
      <w:r w:rsidR="00B77FC3" w:rsidRPr="00F93165">
        <w:rPr>
          <w:rFonts w:ascii="Times New Roman" w:eastAsia="Times New Roman" w:hAnsi="Times New Roman" w:cs="Times New Roman"/>
          <w:bCs/>
          <w:i/>
          <w:iCs/>
        </w:rPr>
        <w:t xml:space="preserve">. “Un student înmatriculat la Universitatea “Alexandru Ioan Cuza” din Iaşi </w:t>
      </w:r>
      <w:r w:rsidR="00B77FC3" w:rsidRPr="00F93165">
        <w:rPr>
          <w:rFonts w:ascii="Times New Roman" w:eastAsia="Times New Roman" w:hAnsi="Times New Roman" w:cs="Times New Roman"/>
          <w:b/>
          <w:bCs/>
          <w:i/>
          <w:iCs/>
        </w:rPr>
        <w:t>este obligat să se înscrie la cursuri la începutul fiecărui semestru universitar</w:t>
      </w:r>
      <w:r w:rsidR="00955A78" w:rsidRPr="00F93165">
        <w:rPr>
          <w:rFonts w:ascii="Times New Roman" w:eastAsia="Times New Roman" w:hAnsi="Times New Roman" w:cs="Times New Roman"/>
          <w:bCs/>
          <w:i/>
          <w:iCs/>
        </w:rPr>
        <w:t>,</w:t>
      </w:r>
      <w:r w:rsidR="00B77FC3" w:rsidRPr="00F93165">
        <w:rPr>
          <w:rFonts w:ascii="Times New Roman" w:eastAsia="Times New Roman" w:hAnsi="Times New Roman" w:cs="Times New Roman"/>
          <w:bCs/>
          <w:i/>
          <w:iCs/>
        </w:rPr>
        <w:t xml:space="preserve"> după un calendar stabilit de fiecare facultate. </w:t>
      </w:r>
      <w:r w:rsidR="00B77FC3" w:rsidRPr="00F93165">
        <w:rPr>
          <w:rFonts w:ascii="Times New Roman" w:eastAsia="Times New Roman" w:hAnsi="Times New Roman" w:cs="Times New Roman"/>
          <w:b/>
          <w:bCs/>
          <w:i/>
          <w:iCs/>
        </w:rPr>
        <w:t>Fişa de înscriere</w:t>
      </w:r>
      <w:proofErr w:type="gramStart"/>
      <w:r w:rsidR="00B77FC3" w:rsidRPr="00F93165">
        <w:rPr>
          <w:rFonts w:ascii="Times New Roman" w:eastAsia="Times New Roman" w:hAnsi="Times New Roman" w:cs="Times New Roman"/>
          <w:b/>
          <w:bCs/>
          <w:i/>
          <w:iCs/>
        </w:rPr>
        <w:t xml:space="preserve">, </w:t>
      </w:r>
      <w:r w:rsidR="00955A78" w:rsidRPr="00F93165">
        <w:rPr>
          <w:rFonts w:ascii="Times New Roman" w:eastAsia="Times New Roman" w:hAnsi="Times New Roman" w:cs="Times New Roman"/>
          <w:b/>
          <w:bCs/>
          <w:i/>
          <w:iCs/>
        </w:rPr>
        <w:t xml:space="preserve"> anexă</w:t>
      </w:r>
      <w:proofErr w:type="gramEnd"/>
      <w:r w:rsidR="00955A78" w:rsidRPr="00F93165">
        <w:rPr>
          <w:rFonts w:ascii="Times New Roman" w:eastAsia="Times New Roman" w:hAnsi="Times New Roman" w:cs="Times New Roman"/>
          <w:b/>
          <w:bCs/>
          <w:i/>
          <w:iCs/>
        </w:rPr>
        <w:t xml:space="preserve"> la contractul </w:t>
      </w:r>
      <w:r w:rsidR="00B77FC3" w:rsidRPr="00F93165">
        <w:rPr>
          <w:rFonts w:ascii="Times New Roman" w:eastAsia="Times New Roman" w:hAnsi="Times New Roman" w:cs="Times New Roman"/>
          <w:b/>
          <w:bCs/>
          <w:i/>
          <w:iCs/>
        </w:rPr>
        <w:t>de studii</w:t>
      </w:r>
      <w:r w:rsidR="00B77FC3" w:rsidRPr="00F93165">
        <w:rPr>
          <w:rFonts w:ascii="Times New Roman" w:eastAsia="Times New Roman" w:hAnsi="Times New Roman" w:cs="Times New Roman"/>
          <w:bCs/>
          <w:i/>
          <w:iCs/>
        </w:rPr>
        <w:t>, trebuie să cuprindă disciplinele pe care studentul le va urma şi examenele restante la care se va pr</w:t>
      </w:r>
      <w:r w:rsidR="00955A78" w:rsidRPr="00F93165">
        <w:rPr>
          <w:rFonts w:ascii="Times New Roman" w:eastAsia="Times New Roman" w:hAnsi="Times New Roman" w:cs="Times New Roman"/>
          <w:bCs/>
          <w:i/>
          <w:iCs/>
        </w:rPr>
        <w:t>ezenta în semestrul respectiv (</w:t>
      </w:r>
      <w:r w:rsidR="00955A78" w:rsidRPr="00F93165">
        <w:rPr>
          <w:rFonts w:ascii="Times New Roman" w:eastAsia="Times New Roman" w:hAnsi="Times New Roman" w:cs="Times New Roman"/>
          <w:i/>
        </w:rPr>
        <w:t>e</w:t>
      </w:r>
      <w:r w:rsidR="00B77FC3" w:rsidRPr="00F93165">
        <w:rPr>
          <w:rFonts w:ascii="Times New Roman" w:eastAsia="Times New Roman" w:hAnsi="Times New Roman" w:cs="Times New Roman"/>
          <w:i/>
        </w:rPr>
        <w:t>xtras din Regulamentul</w:t>
      </w:r>
      <w:r w:rsidR="00955A78" w:rsidRPr="00F93165">
        <w:rPr>
          <w:rFonts w:ascii="Times New Roman" w:eastAsia="Times New Roman" w:hAnsi="Times New Roman" w:cs="Times New Roman"/>
          <w:i/>
        </w:rPr>
        <w:t xml:space="preserve"> </w:t>
      </w:r>
      <w:r w:rsidR="002C3087" w:rsidRPr="00F93165">
        <w:rPr>
          <w:rFonts w:ascii="Times New Roman" w:eastAsia="Times New Roman" w:hAnsi="Times New Roman" w:cs="Times New Roman"/>
          <w:i/>
        </w:rPr>
        <w:t>studiilor universitare de licenţă,</w:t>
      </w:r>
      <w:r w:rsidR="00955A78" w:rsidRPr="00F93165">
        <w:rPr>
          <w:rFonts w:ascii="Times New Roman" w:eastAsia="Times New Roman" w:hAnsi="Times New Roman" w:cs="Times New Roman"/>
          <w:i/>
        </w:rPr>
        <w:t>, a</w:t>
      </w:r>
      <w:r w:rsidR="00B77FC3" w:rsidRPr="00F93165">
        <w:rPr>
          <w:rFonts w:ascii="Times New Roman" w:eastAsia="Times New Roman" w:hAnsi="Times New Roman" w:cs="Times New Roman"/>
          <w:i/>
        </w:rPr>
        <w:t>rt.24)</w:t>
      </w:r>
      <w:r w:rsidR="00980A96" w:rsidRPr="00F93165">
        <w:rPr>
          <w:rFonts w:ascii="Times New Roman" w:eastAsia="Times New Roman" w:hAnsi="Times New Roman" w:cs="Times New Roman"/>
          <w:i/>
        </w:rPr>
        <w:t>.</w:t>
      </w:r>
      <w:r w:rsidR="00980A96" w:rsidRPr="00F93165">
        <w:rPr>
          <w:rFonts w:ascii="Times New Roman" w:eastAsia="Times New Roman" w:hAnsi="Times New Roman" w:cs="Times New Roman"/>
        </w:rPr>
        <w:t xml:space="preserve"> Înscrierea se face astfel: </w:t>
      </w:r>
    </w:p>
    <w:p w:rsidR="00980A96" w:rsidRPr="00C70AD2" w:rsidRDefault="00980A96" w:rsidP="00980A96">
      <w:pPr>
        <w:pStyle w:val="ListParagraph"/>
        <w:numPr>
          <w:ilvl w:val="0"/>
          <w:numId w:val="17"/>
        </w:numPr>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un student care are discipline ne</w:t>
      </w:r>
      <w:r w:rsidR="00955A78" w:rsidRPr="00F93165">
        <w:rPr>
          <w:rFonts w:ascii="Times New Roman" w:eastAsia="Times New Roman" w:hAnsi="Times New Roman" w:cs="Times New Roman"/>
          <w:bCs/>
          <w:i/>
          <w:iCs/>
        </w:rPr>
        <w:t>promovate în anii de şcolaritate</w:t>
      </w:r>
      <w:r w:rsidRPr="00F93165">
        <w:rPr>
          <w:rFonts w:ascii="Times New Roman" w:eastAsia="Times New Roman" w:hAnsi="Times New Roman" w:cs="Times New Roman"/>
          <w:bCs/>
          <w:i/>
          <w:iCs/>
        </w:rPr>
        <w:t xml:space="preserve"> parcurşi până la data înscrierii însumând mai puţin de 30 de credite va fi înscris în anul de studii superior celui din care provine</w:t>
      </w:r>
      <w:r w:rsidRPr="00C70AD2">
        <w:rPr>
          <w:rFonts w:ascii="Times New Roman" w:eastAsia="Times New Roman" w:hAnsi="Times New Roman" w:cs="Times New Roman"/>
          <w:bCs/>
          <w:i/>
          <w:iCs/>
        </w:rPr>
        <w:t>;</w:t>
      </w:r>
    </w:p>
    <w:p w:rsidR="00980A96" w:rsidRPr="00C70AD2" w:rsidRDefault="00980A96" w:rsidP="00980A96">
      <w:pPr>
        <w:pStyle w:val="ListParagraph"/>
        <w:numPr>
          <w:ilvl w:val="0"/>
          <w:numId w:val="17"/>
        </w:numPr>
        <w:spacing w:after="0" w:line="360" w:lineRule="auto"/>
        <w:jc w:val="both"/>
        <w:rPr>
          <w:rFonts w:ascii="Times New Roman" w:eastAsia="Times New Roman" w:hAnsi="Times New Roman" w:cs="Times New Roman"/>
          <w:bCs/>
          <w:i/>
          <w:iCs/>
        </w:rPr>
      </w:pPr>
      <w:r w:rsidRPr="00C70AD2">
        <w:rPr>
          <w:rFonts w:ascii="Times New Roman" w:eastAsia="Times New Roman" w:hAnsi="Times New Roman" w:cs="Times New Roman"/>
          <w:bCs/>
          <w:i/>
          <w:iCs/>
        </w:rPr>
        <w:t>un student care are discipline ne</w:t>
      </w:r>
      <w:r w:rsidR="00955A78">
        <w:rPr>
          <w:rFonts w:ascii="Times New Roman" w:eastAsia="Times New Roman" w:hAnsi="Times New Roman" w:cs="Times New Roman"/>
          <w:bCs/>
          <w:i/>
          <w:iCs/>
        </w:rPr>
        <w:t>promovate în anii de şcolaritate</w:t>
      </w:r>
      <w:r w:rsidRPr="00C70AD2">
        <w:rPr>
          <w:rFonts w:ascii="Times New Roman" w:eastAsia="Times New Roman" w:hAnsi="Times New Roman" w:cs="Times New Roman"/>
          <w:bCs/>
          <w:i/>
          <w:iCs/>
        </w:rPr>
        <w:t xml:space="preserve"> parcurşi însumând cel puţin 30 de credite va fi înscris în ultimul an de studii pe care l-a urmat;</w:t>
      </w:r>
    </w:p>
    <w:p w:rsidR="00980A96" w:rsidRPr="00C70AD2" w:rsidRDefault="00980A96" w:rsidP="00980A96">
      <w:pPr>
        <w:pStyle w:val="ListParagraph"/>
        <w:numPr>
          <w:ilvl w:val="0"/>
          <w:numId w:val="17"/>
        </w:numPr>
        <w:spacing w:after="0" w:line="360" w:lineRule="auto"/>
        <w:jc w:val="both"/>
        <w:rPr>
          <w:rFonts w:ascii="Times New Roman" w:eastAsia="Times New Roman" w:hAnsi="Times New Roman" w:cs="Times New Roman"/>
          <w:bCs/>
          <w:i/>
          <w:iCs/>
        </w:rPr>
      </w:pPr>
      <w:r w:rsidRPr="00C70AD2">
        <w:rPr>
          <w:rFonts w:ascii="Times New Roman" w:eastAsia="Times New Roman" w:hAnsi="Times New Roman" w:cs="Times New Roman"/>
          <w:bCs/>
          <w:i/>
          <w:iCs/>
        </w:rPr>
        <w:t>înscrierea în semestrul al doilea se face numai în acelaşi an de studii;</w:t>
      </w:r>
    </w:p>
    <w:p w:rsidR="00980A96" w:rsidRDefault="00980A96" w:rsidP="00980A96">
      <w:pPr>
        <w:pStyle w:val="ListParagraph"/>
        <w:numPr>
          <w:ilvl w:val="0"/>
          <w:numId w:val="17"/>
        </w:numPr>
        <w:spacing w:after="0" w:line="360" w:lineRule="auto"/>
        <w:jc w:val="both"/>
        <w:rPr>
          <w:rFonts w:ascii="Times New Roman" w:eastAsia="Times New Roman" w:hAnsi="Times New Roman" w:cs="Times New Roman"/>
          <w:b/>
          <w:bCs/>
          <w:i/>
          <w:iCs/>
        </w:rPr>
      </w:pPr>
      <w:r w:rsidRPr="00C70AD2">
        <w:rPr>
          <w:rFonts w:ascii="Times New Roman" w:eastAsia="Times New Roman" w:hAnsi="Times New Roman" w:cs="Times New Roman"/>
          <w:b/>
          <w:bCs/>
          <w:i/>
          <w:iCs/>
        </w:rPr>
        <w:t>un student care, după ultimul an de studii, are disciplinele obligatorii şi opţionale înscrise în planul de învăţământ al programului de studii, nepromovate, însumând mai puţin de 30 de credite</w:t>
      </w:r>
      <w:r w:rsidRPr="00C70AD2">
        <w:rPr>
          <w:rFonts w:ascii="Times New Roman" w:eastAsia="Times New Roman" w:hAnsi="Times New Roman" w:cs="Times New Roman"/>
          <w:bCs/>
          <w:i/>
          <w:iCs/>
        </w:rPr>
        <w:t xml:space="preserve">, </w:t>
      </w:r>
      <w:r w:rsidRPr="00C70AD2">
        <w:rPr>
          <w:rFonts w:ascii="Times New Roman" w:eastAsia="Times New Roman" w:hAnsi="Times New Roman" w:cs="Times New Roman"/>
          <w:b/>
          <w:bCs/>
          <w:i/>
          <w:iCs/>
        </w:rPr>
        <w:t xml:space="preserve">va avea statutul de cursant. Toate aceste discipline vor fi refăcute în </w:t>
      </w:r>
      <w:r w:rsidR="00955A78">
        <w:rPr>
          <w:rFonts w:ascii="Times New Roman" w:eastAsia="Times New Roman" w:hAnsi="Times New Roman" w:cs="Times New Roman"/>
          <w:b/>
          <w:bCs/>
          <w:i/>
          <w:iCs/>
        </w:rPr>
        <w:t>regi</w:t>
      </w:r>
      <w:r w:rsidRPr="00C70AD2">
        <w:rPr>
          <w:rFonts w:ascii="Times New Roman" w:eastAsia="Times New Roman" w:hAnsi="Times New Roman" w:cs="Times New Roman"/>
          <w:b/>
          <w:bCs/>
          <w:i/>
          <w:iCs/>
        </w:rPr>
        <w:t>m cu taxă, în anul universitar următor</w:t>
      </w:r>
      <w:r w:rsidRPr="00C70AD2">
        <w:rPr>
          <w:rFonts w:ascii="Times New Roman" w:eastAsia="Times New Roman" w:hAnsi="Times New Roman" w:cs="Times New Roman"/>
          <w:bCs/>
          <w:i/>
          <w:iCs/>
        </w:rPr>
        <w:t>. Neîndeplinirea acestei</w:t>
      </w:r>
      <w:r w:rsidR="00955A78">
        <w:rPr>
          <w:rFonts w:ascii="Times New Roman" w:eastAsia="Times New Roman" w:hAnsi="Times New Roman" w:cs="Times New Roman"/>
          <w:bCs/>
          <w:i/>
          <w:iCs/>
        </w:rPr>
        <w:t xml:space="preserve"> obligaţii în termenul stabilit</w:t>
      </w:r>
      <w:r w:rsidRPr="00C70AD2">
        <w:rPr>
          <w:rFonts w:ascii="Times New Roman" w:eastAsia="Times New Roman" w:hAnsi="Times New Roman" w:cs="Times New Roman"/>
          <w:bCs/>
          <w:i/>
          <w:iCs/>
        </w:rPr>
        <w:t xml:space="preserve"> </w:t>
      </w:r>
      <w:r w:rsidR="00955A78">
        <w:rPr>
          <w:rFonts w:ascii="Times New Roman" w:eastAsia="Times New Roman" w:hAnsi="Times New Roman" w:cs="Times New Roman"/>
          <w:bCs/>
          <w:i/>
          <w:iCs/>
        </w:rPr>
        <w:t>c</w:t>
      </w:r>
      <w:r w:rsidRPr="00C70AD2">
        <w:rPr>
          <w:rFonts w:ascii="Times New Roman" w:eastAsia="Times New Roman" w:hAnsi="Times New Roman" w:cs="Times New Roman"/>
          <w:bCs/>
          <w:i/>
          <w:iCs/>
        </w:rPr>
        <w:t xml:space="preserve">onstituie motiv de exmatriculare. </w:t>
      </w:r>
      <w:r w:rsidRPr="00C70AD2">
        <w:rPr>
          <w:rFonts w:ascii="Times New Roman" w:eastAsia="Times New Roman" w:hAnsi="Times New Roman" w:cs="Times New Roman"/>
          <w:b/>
          <w:bCs/>
          <w:i/>
          <w:iCs/>
        </w:rPr>
        <w:t>Cursantul nu beneficiază</w:t>
      </w:r>
      <w:r w:rsidRPr="00C70AD2">
        <w:rPr>
          <w:rFonts w:ascii="Times New Roman" w:eastAsia="Times New Roman" w:hAnsi="Times New Roman" w:cs="Times New Roman"/>
          <w:bCs/>
          <w:i/>
          <w:iCs/>
        </w:rPr>
        <w:t xml:space="preserve"> de bursă, cazare, reduceri pentru transportul local în comun, CFR, </w:t>
      </w:r>
      <w:r w:rsidRPr="00C70AD2">
        <w:rPr>
          <w:rFonts w:ascii="Times New Roman" w:eastAsia="Times New Roman" w:hAnsi="Times New Roman" w:cs="Times New Roman"/>
          <w:b/>
          <w:bCs/>
          <w:i/>
          <w:iCs/>
        </w:rPr>
        <w:t xml:space="preserve">nu </w:t>
      </w:r>
      <w:r w:rsidR="000D17C2" w:rsidRPr="00C70AD2">
        <w:rPr>
          <w:rFonts w:ascii="Times New Roman" w:eastAsia="Times New Roman" w:hAnsi="Times New Roman" w:cs="Times New Roman"/>
          <w:b/>
          <w:bCs/>
          <w:i/>
          <w:iCs/>
        </w:rPr>
        <w:t>i</w:t>
      </w:r>
      <w:r w:rsidRPr="00C70AD2">
        <w:rPr>
          <w:rFonts w:ascii="Times New Roman" w:eastAsia="Times New Roman" w:hAnsi="Times New Roman" w:cs="Times New Roman"/>
          <w:b/>
          <w:bCs/>
          <w:i/>
          <w:iCs/>
        </w:rPr>
        <w:t xml:space="preserve"> se vizează carnetul de student, nu primeşte </w:t>
      </w:r>
      <w:r w:rsidR="00E92BD8" w:rsidRPr="00C70AD2">
        <w:rPr>
          <w:rFonts w:ascii="Times New Roman" w:eastAsia="Times New Roman" w:hAnsi="Times New Roman" w:cs="Times New Roman"/>
          <w:b/>
          <w:bCs/>
          <w:i/>
          <w:iCs/>
        </w:rPr>
        <w:t>adeverinţă de student</w:t>
      </w:r>
      <w:r w:rsidRPr="00C70AD2">
        <w:rPr>
          <w:rFonts w:ascii="Times New Roman" w:eastAsia="Times New Roman" w:hAnsi="Times New Roman" w:cs="Times New Roman"/>
          <w:b/>
          <w:bCs/>
          <w:i/>
          <w:iCs/>
        </w:rPr>
        <w:t xml:space="preserve">. </w:t>
      </w:r>
    </w:p>
    <w:p w:rsidR="007F0F5B" w:rsidRDefault="007F0F5B" w:rsidP="007F0F5B">
      <w:pPr>
        <w:pStyle w:val="ListParagraph"/>
        <w:spacing w:after="0" w:line="360" w:lineRule="auto"/>
        <w:ind w:left="1800"/>
        <w:jc w:val="both"/>
        <w:rPr>
          <w:rFonts w:ascii="Times New Roman" w:eastAsia="Times New Roman" w:hAnsi="Times New Roman" w:cs="Times New Roman"/>
          <w:b/>
          <w:bCs/>
          <w:i/>
          <w:iCs/>
        </w:rPr>
      </w:pPr>
    </w:p>
    <w:p w:rsidR="00D34B23" w:rsidRPr="00C70AD2" w:rsidRDefault="00D34B23" w:rsidP="00D34B23">
      <w:pPr>
        <w:pStyle w:val="ListParagraph"/>
        <w:spacing w:after="0" w:line="360" w:lineRule="auto"/>
        <w:ind w:left="1800"/>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Cursantul aflat în prelungirea duratei de şcolarizare </w:t>
      </w:r>
      <w:proofErr w:type="gramStart"/>
      <w:r>
        <w:rPr>
          <w:rFonts w:ascii="Times New Roman" w:eastAsia="Times New Roman" w:hAnsi="Times New Roman" w:cs="Times New Roman"/>
          <w:b/>
          <w:bCs/>
          <w:i/>
          <w:iCs/>
        </w:rPr>
        <w:t>va</w:t>
      </w:r>
      <w:proofErr w:type="gramEnd"/>
      <w:r>
        <w:rPr>
          <w:rFonts w:ascii="Times New Roman" w:eastAsia="Times New Roman" w:hAnsi="Times New Roman" w:cs="Times New Roman"/>
          <w:b/>
          <w:bCs/>
          <w:i/>
          <w:iCs/>
        </w:rPr>
        <w:t xml:space="preserve"> achita taxa pentru refacerea activităţii didactice pentru </w:t>
      </w:r>
      <w:r w:rsidR="007F0F5B">
        <w:rPr>
          <w:rFonts w:ascii="Times New Roman" w:eastAsia="Times New Roman" w:hAnsi="Times New Roman" w:cs="Times New Roman"/>
          <w:b/>
          <w:bCs/>
          <w:i/>
          <w:iCs/>
        </w:rPr>
        <w:t xml:space="preserve">disciplinele nepromovate (însumând mai puţin de 30 de credite). </w:t>
      </w:r>
      <w:proofErr w:type="gramStart"/>
      <w:r w:rsidR="00463900">
        <w:rPr>
          <w:rFonts w:ascii="Times New Roman" w:eastAsia="Times New Roman" w:hAnsi="Times New Roman" w:cs="Times New Roman"/>
          <w:b/>
          <w:bCs/>
          <w:i/>
          <w:iCs/>
        </w:rPr>
        <w:t>Taxa pentru refacerea activităţii didactice se plăteşte pentru toate examenele nepromovate în</w:t>
      </w:r>
      <w:r w:rsidR="00F93165">
        <w:rPr>
          <w:rFonts w:ascii="Times New Roman" w:eastAsia="Times New Roman" w:hAnsi="Times New Roman" w:cs="Times New Roman"/>
          <w:b/>
          <w:bCs/>
          <w:i/>
          <w:iCs/>
        </w:rPr>
        <w:t xml:space="preserve"> anii de studii anteriori, indi</w:t>
      </w:r>
      <w:r w:rsidR="00463900">
        <w:rPr>
          <w:rFonts w:ascii="Times New Roman" w:eastAsia="Times New Roman" w:hAnsi="Times New Roman" w:cs="Times New Roman"/>
          <w:b/>
          <w:bCs/>
          <w:i/>
          <w:iCs/>
        </w:rPr>
        <w:t>ferent de numărul de prezentări în sesiunile precedente.</w:t>
      </w:r>
      <w:proofErr w:type="gramEnd"/>
      <w:r w:rsidR="00463900">
        <w:rPr>
          <w:rFonts w:ascii="Times New Roman" w:eastAsia="Times New Roman" w:hAnsi="Times New Roman" w:cs="Times New Roman"/>
          <w:b/>
          <w:bCs/>
          <w:i/>
          <w:iCs/>
        </w:rPr>
        <w:t xml:space="preserve"> </w:t>
      </w:r>
    </w:p>
    <w:p w:rsidR="003641C9" w:rsidRPr="00C70AD2" w:rsidRDefault="00B77FC3" w:rsidP="003641C9">
      <w:pPr>
        <w:pStyle w:val="ListParagraph"/>
        <w:spacing w:after="0" w:line="360" w:lineRule="auto"/>
        <w:jc w:val="both"/>
        <w:rPr>
          <w:rFonts w:ascii="Times New Roman" w:eastAsia="Times New Roman" w:hAnsi="Times New Roman" w:cs="Times New Roman"/>
          <w:bCs/>
          <w:i/>
          <w:iCs/>
        </w:rPr>
      </w:pPr>
      <w:r w:rsidRPr="00C70AD2">
        <w:rPr>
          <w:rFonts w:ascii="Times New Roman" w:eastAsia="Times New Roman" w:hAnsi="Times New Roman" w:cs="Times New Roman"/>
          <w:bCs/>
          <w:i/>
          <w:iCs/>
        </w:rPr>
        <w:tab/>
      </w:r>
    </w:p>
    <w:p w:rsidR="003641C9" w:rsidRPr="00F93165" w:rsidRDefault="00B77FC3" w:rsidP="003641C9">
      <w:pPr>
        <w:pStyle w:val="ListParagraph"/>
        <w:numPr>
          <w:ilvl w:val="0"/>
          <w:numId w:val="11"/>
        </w:numPr>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 xml:space="preserve"> </w:t>
      </w:r>
      <w:proofErr w:type="gramStart"/>
      <w:r w:rsidR="00243B27" w:rsidRPr="00F93165">
        <w:rPr>
          <w:rFonts w:ascii="Times New Roman" w:eastAsia="Times New Roman" w:hAnsi="Times New Roman" w:cs="Times New Roman"/>
          <w:b/>
          <w:bCs/>
          <w:i/>
          <w:iCs/>
          <w:u w:val="single"/>
        </w:rPr>
        <w:t>Un</w:t>
      </w:r>
      <w:proofErr w:type="gramEnd"/>
      <w:r w:rsidR="00243B27" w:rsidRPr="00F93165">
        <w:rPr>
          <w:rFonts w:ascii="Times New Roman" w:eastAsia="Times New Roman" w:hAnsi="Times New Roman" w:cs="Times New Roman"/>
          <w:b/>
          <w:bCs/>
          <w:i/>
          <w:iCs/>
          <w:u w:val="single"/>
        </w:rPr>
        <w:t xml:space="preserve"> student poate beneficia, într-un semestru universitar, de o singură mărire de notă</w:t>
      </w:r>
      <w:r w:rsidR="00243B27" w:rsidRPr="00F93165">
        <w:rPr>
          <w:rFonts w:ascii="Times New Roman" w:eastAsia="Times New Roman" w:hAnsi="Times New Roman" w:cs="Times New Roman"/>
          <w:b/>
          <w:bCs/>
          <w:i/>
          <w:iCs/>
        </w:rPr>
        <w:t xml:space="preserve">; </w:t>
      </w:r>
      <w:r w:rsidR="00243B27" w:rsidRPr="00F93165">
        <w:rPr>
          <w:rFonts w:ascii="Times New Roman" w:eastAsia="Times New Roman" w:hAnsi="Times New Roman" w:cs="Times New Roman"/>
          <w:b/>
          <w:bCs/>
          <w:i/>
          <w:iCs/>
          <w:u w:val="single"/>
        </w:rPr>
        <w:t xml:space="preserve">aceasta se va susţine numai în semestrul </w:t>
      </w:r>
      <w:r w:rsidR="00955A78" w:rsidRPr="00F93165">
        <w:rPr>
          <w:rFonts w:ascii="Times New Roman" w:eastAsia="Times New Roman" w:hAnsi="Times New Roman" w:cs="Times New Roman"/>
          <w:b/>
          <w:bCs/>
          <w:i/>
          <w:iCs/>
          <w:u w:val="single"/>
        </w:rPr>
        <w:t>respectiv</w:t>
      </w:r>
      <w:r w:rsidR="00243B27" w:rsidRPr="00F93165">
        <w:rPr>
          <w:rFonts w:ascii="Times New Roman" w:eastAsia="Times New Roman" w:hAnsi="Times New Roman" w:cs="Times New Roman"/>
          <w:b/>
          <w:bCs/>
          <w:i/>
          <w:iCs/>
        </w:rPr>
        <w:t>. În acest caz, rezultatul reexaminării nu poate conduce la scăderea notei obţinute anterior.</w:t>
      </w:r>
      <w:r w:rsidR="00243B27" w:rsidRPr="00F93165">
        <w:rPr>
          <w:rFonts w:ascii="Times New Roman" w:eastAsia="Times New Roman" w:hAnsi="Times New Roman" w:cs="Times New Roman"/>
          <w:bCs/>
          <w:i/>
          <w:iCs/>
        </w:rPr>
        <w:t xml:space="preserve"> </w:t>
      </w:r>
      <w:r w:rsidR="00243B27" w:rsidRPr="00F93165">
        <w:rPr>
          <w:rFonts w:ascii="Times New Roman" w:eastAsia="Times New Roman" w:hAnsi="Times New Roman" w:cs="Times New Roman"/>
          <w:b/>
          <w:bCs/>
          <w:i/>
          <w:iCs/>
        </w:rPr>
        <w:t>În urma re</w:t>
      </w:r>
      <w:r w:rsidR="00F93165">
        <w:rPr>
          <w:rFonts w:ascii="Times New Roman" w:eastAsia="Times New Roman" w:hAnsi="Times New Roman" w:cs="Times New Roman"/>
          <w:b/>
          <w:bCs/>
          <w:i/>
          <w:iCs/>
        </w:rPr>
        <w:t>e</w:t>
      </w:r>
      <w:r w:rsidR="00243B27" w:rsidRPr="00F93165">
        <w:rPr>
          <w:rFonts w:ascii="Times New Roman" w:eastAsia="Times New Roman" w:hAnsi="Times New Roman" w:cs="Times New Roman"/>
          <w:b/>
          <w:bCs/>
          <w:i/>
          <w:iCs/>
        </w:rPr>
        <w:t xml:space="preserve">valuării pentru mărirea notei, rezultatul se modifică numai </w:t>
      </w:r>
      <w:r w:rsidR="00C70AD2" w:rsidRPr="00F93165">
        <w:rPr>
          <w:rFonts w:ascii="Times New Roman" w:eastAsia="Times New Roman" w:hAnsi="Times New Roman" w:cs="Times New Roman"/>
          <w:b/>
          <w:bCs/>
          <w:i/>
          <w:iCs/>
        </w:rPr>
        <w:t xml:space="preserve">atunci când nota </w:t>
      </w:r>
      <w:proofErr w:type="gramStart"/>
      <w:r w:rsidR="00C70AD2" w:rsidRPr="00F93165">
        <w:rPr>
          <w:rFonts w:ascii="Times New Roman" w:eastAsia="Times New Roman" w:hAnsi="Times New Roman" w:cs="Times New Roman"/>
          <w:b/>
          <w:bCs/>
          <w:i/>
          <w:iCs/>
        </w:rPr>
        <w:t>este</w:t>
      </w:r>
      <w:proofErr w:type="gramEnd"/>
      <w:r w:rsidR="00C70AD2" w:rsidRPr="00F93165">
        <w:rPr>
          <w:rFonts w:ascii="Times New Roman" w:eastAsia="Times New Roman" w:hAnsi="Times New Roman" w:cs="Times New Roman"/>
          <w:b/>
          <w:bCs/>
          <w:i/>
          <w:iCs/>
        </w:rPr>
        <w:t xml:space="preserve"> mai mare decât cea anterioară</w:t>
      </w:r>
      <w:r w:rsidR="00C70AD2" w:rsidRPr="00F93165">
        <w:rPr>
          <w:rFonts w:ascii="Times New Roman" w:eastAsia="Times New Roman" w:hAnsi="Times New Roman" w:cs="Times New Roman"/>
          <w:bCs/>
          <w:i/>
          <w:iCs/>
        </w:rPr>
        <w:t xml:space="preserve"> şi se concretizează în nota data de comisia de examinare. Ree</w:t>
      </w:r>
      <w:r w:rsidR="00060A09" w:rsidRPr="00F93165">
        <w:rPr>
          <w:rFonts w:ascii="Times New Roman" w:eastAsia="Times New Roman" w:hAnsi="Times New Roman" w:cs="Times New Roman"/>
          <w:bCs/>
          <w:i/>
          <w:iCs/>
        </w:rPr>
        <w:t>v</w:t>
      </w:r>
      <w:r w:rsidR="00C70AD2" w:rsidRPr="00F93165">
        <w:rPr>
          <w:rFonts w:ascii="Times New Roman" w:eastAsia="Times New Roman" w:hAnsi="Times New Roman" w:cs="Times New Roman"/>
          <w:bCs/>
          <w:i/>
          <w:iCs/>
        </w:rPr>
        <w:t xml:space="preserve">aluarea pentru mărirea notei </w:t>
      </w:r>
      <w:proofErr w:type="gramStart"/>
      <w:r w:rsidR="00C70AD2" w:rsidRPr="00F93165">
        <w:rPr>
          <w:rFonts w:ascii="Times New Roman" w:eastAsia="Times New Roman" w:hAnsi="Times New Roman" w:cs="Times New Roman"/>
          <w:bCs/>
          <w:i/>
          <w:iCs/>
        </w:rPr>
        <w:t>este</w:t>
      </w:r>
      <w:proofErr w:type="gramEnd"/>
      <w:r w:rsidR="00C70AD2" w:rsidRPr="00F93165">
        <w:rPr>
          <w:rFonts w:ascii="Times New Roman" w:eastAsia="Times New Roman" w:hAnsi="Times New Roman" w:cs="Times New Roman"/>
          <w:bCs/>
          <w:i/>
          <w:iCs/>
        </w:rPr>
        <w:t xml:space="preserve"> gratuit</w:t>
      </w:r>
      <w:r w:rsidR="002C3087" w:rsidRPr="00F93165">
        <w:rPr>
          <w:rFonts w:ascii="Times New Roman" w:eastAsia="Times New Roman" w:hAnsi="Times New Roman" w:cs="Times New Roman"/>
          <w:bCs/>
          <w:i/>
          <w:iCs/>
        </w:rPr>
        <w:t>ă</w:t>
      </w:r>
      <w:r w:rsidR="00C70AD2" w:rsidRPr="00F93165">
        <w:rPr>
          <w:rFonts w:ascii="Times New Roman" w:eastAsia="Times New Roman" w:hAnsi="Times New Roman" w:cs="Times New Roman"/>
          <w:bCs/>
          <w:i/>
          <w:iCs/>
        </w:rPr>
        <w:t>.</w:t>
      </w:r>
      <w:r w:rsidR="002C3087" w:rsidRPr="00F93165">
        <w:rPr>
          <w:rFonts w:ascii="Times New Roman" w:eastAsia="Times New Roman" w:hAnsi="Times New Roman" w:cs="Times New Roman"/>
          <w:bCs/>
          <w:i/>
          <w:iCs/>
        </w:rPr>
        <w:t xml:space="preserve"> (a</w:t>
      </w:r>
      <w:r w:rsidR="00C70AD2" w:rsidRPr="00F93165">
        <w:rPr>
          <w:rFonts w:ascii="Times New Roman" w:eastAsia="Times New Roman" w:hAnsi="Times New Roman" w:cs="Times New Roman"/>
          <w:bCs/>
          <w:i/>
          <w:iCs/>
        </w:rPr>
        <w:t>rt.53</w:t>
      </w:r>
      <w:r w:rsidR="006C552E" w:rsidRPr="00F93165">
        <w:rPr>
          <w:rFonts w:ascii="Times New Roman" w:eastAsia="Times New Roman" w:hAnsi="Times New Roman" w:cs="Times New Roman"/>
          <w:bCs/>
          <w:i/>
          <w:iCs/>
        </w:rPr>
        <w:t>);</w:t>
      </w:r>
    </w:p>
    <w:p w:rsidR="00C70AD2" w:rsidRPr="00F93165" w:rsidRDefault="002C3886" w:rsidP="003641C9">
      <w:pPr>
        <w:pStyle w:val="ListParagraph"/>
        <w:numPr>
          <w:ilvl w:val="0"/>
          <w:numId w:val="11"/>
        </w:numPr>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
          <w:bCs/>
          <w:i/>
          <w:iCs/>
        </w:rPr>
        <w:t>La cererea studentului, conducerea facultăţii poate aproba întreruperea studiilor pe o perioadă de maximum 2 semestre pe toată durata şcolarizării.</w:t>
      </w:r>
      <w:r w:rsidRPr="00F93165">
        <w:rPr>
          <w:rFonts w:ascii="Times New Roman" w:eastAsia="Times New Roman" w:hAnsi="Times New Roman" w:cs="Times New Roman"/>
          <w:bCs/>
          <w:i/>
          <w:iCs/>
        </w:rPr>
        <w:t xml:space="preserve"> </w:t>
      </w:r>
      <w:r w:rsidRPr="00F93165">
        <w:rPr>
          <w:rFonts w:ascii="Times New Roman" w:eastAsia="Times New Roman" w:hAnsi="Times New Roman" w:cs="Times New Roman"/>
          <w:b/>
          <w:bCs/>
          <w:i/>
          <w:iCs/>
        </w:rPr>
        <w:t xml:space="preserve">Cererea pentru întreruperea studiilor se </w:t>
      </w:r>
      <w:proofErr w:type="gramStart"/>
      <w:r w:rsidRPr="00F93165">
        <w:rPr>
          <w:rFonts w:ascii="Times New Roman" w:eastAsia="Times New Roman" w:hAnsi="Times New Roman" w:cs="Times New Roman"/>
          <w:b/>
          <w:bCs/>
          <w:i/>
          <w:iCs/>
        </w:rPr>
        <w:t>va</w:t>
      </w:r>
      <w:proofErr w:type="gramEnd"/>
      <w:r w:rsidRPr="00F93165">
        <w:rPr>
          <w:rFonts w:ascii="Times New Roman" w:eastAsia="Times New Roman" w:hAnsi="Times New Roman" w:cs="Times New Roman"/>
          <w:b/>
          <w:bCs/>
          <w:i/>
          <w:iCs/>
        </w:rPr>
        <w:t xml:space="preserve"> depune la secretariatul facultăţii în primele 10 zile lucrătoare de la începutul semestrului şi, în mod exceptional (motive medicale), până la finele activităţii didactice a fiecărui semestru</w:t>
      </w:r>
      <w:r w:rsidRPr="00F93165">
        <w:rPr>
          <w:rFonts w:ascii="Times New Roman" w:eastAsia="Times New Roman" w:hAnsi="Times New Roman" w:cs="Times New Roman"/>
          <w:bCs/>
          <w:i/>
          <w:iCs/>
        </w:rPr>
        <w:t xml:space="preserve">. </w:t>
      </w:r>
      <w:r w:rsidR="00657B27" w:rsidRPr="00F93165">
        <w:rPr>
          <w:rFonts w:ascii="Times New Roman" w:eastAsia="Times New Roman" w:hAnsi="Times New Roman" w:cs="Times New Roman"/>
          <w:b/>
          <w:bCs/>
          <w:i/>
          <w:iCs/>
        </w:rPr>
        <w:t xml:space="preserve">După revenire, studentul trebuie </w:t>
      </w:r>
      <w:proofErr w:type="gramStart"/>
      <w:r w:rsidR="00657B27" w:rsidRPr="00F93165">
        <w:rPr>
          <w:rFonts w:ascii="Times New Roman" w:eastAsia="Times New Roman" w:hAnsi="Times New Roman" w:cs="Times New Roman"/>
          <w:b/>
          <w:bCs/>
          <w:i/>
          <w:iCs/>
        </w:rPr>
        <w:t>să</w:t>
      </w:r>
      <w:proofErr w:type="gramEnd"/>
      <w:r w:rsidR="00657B27" w:rsidRPr="00F93165">
        <w:rPr>
          <w:rFonts w:ascii="Times New Roman" w:eastAsia="Times New Roman" w:hAnsi="Times New Roman" w:cs="Times New Roman"/>
          <w:b/>
          <w:bCs/>
          <w:i/>
          <w:iCs/>
        </w:rPr>
        <w:t xml:space="preserve"> satisfacă cerinţele planului de învăţământ al promoţiei cu care va termina studiile</w:t>
      </w:r>
      <w:r w:rsidR="00657B27" w:rsidRPr="00F93165">
        <w:rPr>
          <w:rFonts w:ascii="Times New Roman" w:eastAsia="Times New Roman" w:hAnsi="Times New Roman" w:cs="Times New Roman"/>
          <w:bCs/>
          <w:i/>
          <w:iCs/>
        </w:rPr>
        <w:t xml:space="preserve">. În perioada întreruperii studiilor, studentul nu </w:t>
      </w:r>
      <w:r w:rsidR="00657B27" w:rsidRPr="00F93165">
        <w:rPr>
          <w:rFonts w:ascii="Times New Roman" w:eastAsia="Times New Roman" w:hAnsi="Times New Roman" w:cs="Times New Roman"/>
          <w:bCs/>
          <w:i/>
          <w:iCs/>
        </w:rPr>
        <w:lastRenderedPageBreak/>
        <w:t>beneficiază de drepturile: cămin, bursă, reduceri pentru transportul local comun, CFR, adeverinţă de student. (art.25)</w:t>
      </w:r>
    </w:p>
    <w:p w:rsidR="00657B27" w:rsidRPr="00F93165" w:rsidRDefault="00657B27" w:rsidP="003641C9">
      <w:pPr>
        <w:pStyle w:val="ListParagraph"/>
        <w:numPr>
          <w:ilvl w:val="0"/>
          <w:numId w:val="11"/>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Retragerea de la studii </w:t>
      </w:r>
      <w:r w:rsidR="008A53D4" w:rsidRPr="00F93165">
        <w:rPr>
          <w:rFonts w:ascii="Times New Roman" w:eastAsia="Times New Roman" w:hAnsi="Times New Roman" w:cs="Times New Roman"/>
          <w:b/>
          <w:bCs/>
          <w:i/>
          <w:iCs/>
        </w:rPr>
        <w:t xml:space="preserve">(art.76) </w:t>
      </w:r>
      <w:r w:rsidRPr="00F93165">
        <w:rPr>
          <w:rFonts w:ascii="Times New Roman" w:eastAsia="Times New Roman" w:hAnsi="Times New Roman" w:cs="Times New Roman"/>
          <w:b/>
          <w:bCs/>
          <w:i/>
          <w:iCs/>
        </w:rPr>
        <w:t xml:space="preserve">se face la cererea studentului, aprobată </w:t>
      </w:r>
      <w:r w:rsidR="004A21E4" w:rsidRPr="00F93165">
        <w:rPr>
          <w:rFonts w:ascii="Times New Roman" w:eastAsia="Times New Roman" w:hAnsi="Times New Roman" w:cs="Times New Roman"/>
          <w:b/>
          <w:bCs/>
          <w:i/>
          <w:iCs/>
        </w:rPr>
        <w:t>de către conducerea facultăţii</w:t>
      </w:r>
      <w:r w:rsidR="004A21E4" w:rsidRPr="00F93165">
        <w:rPr>
          <w:rFonts w:ascii="Times New Roman" w:eastAsia="Times New Roman" w:hAnsi="Times New Roman" w:cs="Times New Roman"/>
          <w:bCs/>
          <w:i/>
          <w:iCs/>
        </w:rPr>
        <w:t xml:space="preserve">, caz în care contractual de studii încetează (art.26). </w:t>
      </w:r>
      <w:r w:rsidR="004A21E4" w:rsidRPr="00F93165">
        <w:rPr>
          <w:rFonts w:ascii="Times New Roman" w:eastAsia="Times New Roman" w:hAnsi="Times New Roman" w:cs="Times New Roman"/>
          <w:b/>
          <w:bCs/>
          <w:i/>
          <w:iCs/>
        </w:rPr>
        <w:t>În cazul retragerii de la studii sau al întreruperii studiilor, studentul înmatriculat cu taxă la ID, în funcţie de data la care a fost depusă cererea de retragere sau întrerupere, datorează Universităţii taxă de şcolarizare astfel:</w:t>
      </w:r>
    </w:p>
    <w:p w:rsidR="004A21E4" w:rsidRPr="00F93165" w:rsidRDefault="009A629D" w:rsidP="009A629D">
      <w:pPr>
        <w:pStyle w:val="ListParagraph"/>
        <w:numPr>
          <w:ilvl w:val="0"/>
          <w:numId w:val="19"/>
        </w:numPr>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
          <w:bCs/>
          <w:i/>
          <w:iCs/>
        </w:rPr>
        <w:t xml:space="preserve">dacă se solicită </w:t>
      </w:r>
      <w:r w:rsidRPr="00F93165">
        <w:rPr>
          <w:rFonts w:ascii="Times New Roman" w:eastAsia="Times New Roman" w:hAnsi="Times New Roman" w:cs="Times New Roman"/>
          <w:b/>
          <w:bCs/>
          <w:i/>
          <w:iCs/>
          <w:u w:val="single"/>
        </w:rPr>
        <w:t>retragerea în termen de 5 zile de la semnarea Contractului de studii</w:t>
      </w:r>
      <w:r w:rsidRPr="00F93165">
        <w:rPr>
          <w:rFonts w:ascii="Times New Roman" w:eastAsia="Times New Roman" w:hAnsi="Times New Roman" w:cs="Times New Roman"/>
          <w:b/>
          <w:bCs/>
          <w:i/>
          <w:iCs/>
        </w:rPr>
        <w:t>, dar nu a primit resursele de învăţarde, i se va reţine 10% din taxa de</w:t>
      </w:r>
      <w:r w:rsidR="00142F0D" w:rsidRPr="00F93165">
        <w:rPr>
          <w:rFonts w:ascii="Times New Roman" w:eastAsia="Times New Roman" w:hAnsi="Times New Roman" w:cs="Times New Roman"/>
          <w:b/>
          <w:bCs/>
          <w:i/>
          <w:iCs/>
        </w:rPr>
        <w:t xml:space="preserve"> şcolarizare pentru semestrul I, 150 lei; </w:t>
      </w:r>
    </w:p>
    <w:p w:rsidR="009A629D" w:rsidRPr="00F93165" w:rsidRDefault="009A629D" w:rsidP="009A629D">
      <w:pPr>
        <w:pStyle w:val="ListParagraph"/>
        <w:numPr>
          <w:ilvl w:val="0"/>
          <w:numId w:val="19"/>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dacă cererea de retragere se face după primirea resurselor de învăţare, facultatea de </w:t>
      </w:r>
      <w:r w:rsidR="00142F0D" w:rsidRPr="00F93165">
        <w:rPr>
          <w:rFonts w:ascii="Times New Roman" w:eastAsia="Times New Roman" w:hAnsi="Times New Roman" w:cs="Times New Roman"/>
          <w:b/>
          <w:bCs/>
          <w:i/>
          <w:iCs/>
        </w:rPr>
        <w:t xml:space="preserve">reţine 50% din taxa semestrială, 750 lei; </w:t>
      </w:r>
    </w:p>
    <w:p w:rsidR="009A629D" w:rsidRPr="00F93165" w:rsidRDefault="009A629D" w:rsidP="009A629D">
      <w:pPr>
        <w:pStyle w:val="ListParagraph"/>
        <w:numPr>
          <w:ilvl w:val="0"/>
          <w:numId w:val="19"/>
        </w:numPr>
        <w:spacing w:after="0" w:line="360" w:lineRule="auto"/>
        <w:jc w:val="both"/>
        <w:rPr>
          <w:rFonts w:ascii="Times New Roman" w:eastAsia="Times New Roman" w:hAnsi="Times New Roman" w:cs="Times New Roman"/>
          <w:b/>
          <w:bCs/>
          <w:i/>
          <w:iCs/>
        </w:rPr>
      </w:pPr>
      <w:proofErr w:type="gramStart"/>
      <w:r w:rsidRPr="00F93165">
        <w:rPr>
          <w:rFonts w:ascii="Times New Roman" w:eastAsia="Times New Roman" w:hAnsi="Times New Roman" w:cs="Times New Roman"/>
          <w:b/>
          <w:bCs/>
          <w:i/>
          <w:iCs/>
        </w:rPr>
        <w:t>dacă</w:t>
      </w:r>
      <w:proofErr w:type="gramEnd"/>
      <w:r w:rsidRPr="00F93165">
        <w:rPr>
          <w:rFonts w:ascii="Times New Roman" w:eastAsia="Times New Roman" w:hAnsi="Times New Roman" w:cs="Times New Roman"/>
          <w:b/>
          <w:bCs/>
          <w:i/>
          <w:iCs/>
        </w:rPr>
        <w:t xml:space="preserve"> cererea de retragere se face după efectuarea activităţilor tutorial</w:t>
      </w:r>
      <w:r w:rsidR="00142F0D" w:rsidRPr="00F93165">
        <w:rPr>
          <w:rFonts w:ascii="Times New Roman" w:eastAsia="Times New Roman" w:hAnsi="Times New Roman" w:cs="Times New Roman"/>
          <w:b/>
          <w:bCs/>
          <w:i/>
          <w:iCs/>
        </w:rPr>
        <w:t>e</w:t>
      </w:r>
      <w:r w:rsidRPr="00F93165">
        <w:rPr>
          <w:rFonts w:ascii="Times New Roman" w:eastAsia="Times New Roman" w:hAnsi="Times New Roman" w:cs="Times New Roman"/>
          <w:b/>
          <w:bCs/>
          <w:i/>
          <w:iCs/>
        </w:rPr>
        <w:t xml:space="preserve"> directe, a laboratoarelor, facultatea va reţine taxa de </w:t>
      </w:r>
      <w:r w:rsidR="00142F0D" w:rsidRPr="00F93165">
        <w:rPr>
          <w:rFonts w:ascii="Times New Roman" w:eastAsia="Times New Roman" w:hAnsi="Times New Roman" w:cs="Times New Roman"/>
          <w:b/>
          <w:bCs/>
          <w:i/>
          <w:iCs/>
        </w:rPr>
        <w:t>studii</w:t>
      </w:r>
      <w:r w:rsidRPr="00F93165">
        <w:rPr>
          <w:rFonts w:ascii="Times New Roman" w:eastAsia="Times New Roman" w:hAnsi="Times New Roman" w:cs="Times New Roman"/>
          <w:b/>
          <w:bCs/>
          <w:i/>
          <w:iCs/>
        </w:rPr>
        <w:t xml:space="preserve"> </w:t>
      </w:r>
      <w:r w:rsidR="00142F0D" w:rsidRPr="00F93165">
        <w:rPr>
          <w:rFonts w:ascii="Times New Roman" w:eastAsia="Times New Roman" w:hAnsi="Times New Roman" w:cs="Times New Roman"/>
          <w:b/>
          <w:bCs/>
          <w:i/>
          <w:iCs/>
        </w:rPr>
        <w:t>pentru întregul semestru, 1500 lei.</w:t>
      </w:r>
    </w:p>
    <w:p w:rsidR="002C3087" w:rsidRPr="00F93165" w:rsidRDefault="009A629D" w:rsidP="008A53D4">
      <w:pPr>
        <w:pStyle w:val="ListParagraph"/>
        <w:spacing w:after="0" w:line="360" w:lineRule="auto"/>
        <w:ind w:left="1800"/>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În cazul întreruperii de şcolaritate, în momentul reluării studiilor se </w:t>
      </w:r>
      <w:proofErr w:type="gramStart"/>
      <w:r w:rsidRPr="00F93165">
        <w:rPr>
          <w:rFonts w:ascii="Times New Roman" w:eastAsia="Times New Roman" w:hAnsi="Times New Roman" w:cs="Times New Roman"/>
          <w:b/>
          <w:bCs/>
          <w:i/>
          <w:iCs/>
        </w:rPr>
        <w:t>va</w:t>
      </w:r>
      <w:proofErr w:type="gramEnd"/>
      <w:r w:rsidRPr="00F93165">
        <w:rPr>
          <w:rFonts w:ascii="Times New Roman" w:eastAsia="Times New Roman" w:hAnsi="Times New Roman" w:cs="Times New Roman"/>
          <w:b/>
          <w:bCs/>
          <w:i/>
          <w:iCs/>
        </w:rPr>
        <w:t xml:space="preserve"> achita diferenţa de taxă de şcolaritate rămasă neplătită</w:t>
      </w:r>
      <w:r w:rsidR="00142F0D" w:rsidRPr="00F93165">
        <w:rPr>
          <w:rFonts w:ascii="Times New Roman" w:eastAsia="Times New Roman" w:hAnsi="Times New Roman" w:cs="Times New Roman"/>
          <w:b/>
          <w:bCs/>
          <w:i/>
          <w:iCs/>
        </w:rPr>
        <w:t xml:space="preserve"> plus diferenţa de taxă dintre seria cu care este în prezent minus taxa seriei cu care a fost în momentul întrerup</w:t>
      </w:r>
      <w:r w:rsidR="00F93165">
        <w:rPr>
          <w:rFonts w:ascii="Times New Roman" w:eastAsia="Times New Roman" w:hAnsi="Times New Roman" w:cs="Times New Roman"/>
          <w:b/>
          <w:bCs/>
          <w:i/>
          <w:iCs/>
        </w:rPr>
        <w:t>e</w:t>
      </w:r>
      <w:r w:rsidR="00142F0D" w:rsidRPr="00F93165">
        <w:rPr>
          <w:rFonts w:ascii="Times New Roman" w:eastAsia="Times New Roman" w:hAnsi="Times New Roman" w:cs="Times New Roman"/>
          <w:b/>
          <w:bCs/>
          <w:i/>
          <w:iCs/>
        </w:rPr>
        <w:t xml:space="preserve">rii. </w:t>
      </w:r>
    </w:p>
    <w:p w:rsidR="002C3087" w:rsidRPr="00F93165" w:rsidRDefault="002C3087" w:rsidP="008A53D4">
      <w:pPr>
        <w:pStyle w:val="ListParagraph"/>
        <w:spacing w:after="0" w:line="360" w:lineRule="auto"/>
        <w:ind w:left="1800"/>
        <w:jc w:val="both"/>
        <w:rPr>
          <w:rFonts w:ascii="Times New Roman" w:eastAsia="Times New Roman" w:hAnsi="Times New Roman" w:cs="Times New Roman"/>
          <w:b/>
          <w:bCs/>
          <w:i/>
          <w:iCs/>
        </w:rPr>
      </w:pPr>
    </w:p>
    <w:p w:rsidR="00DA350C" w:rsidRPr="00F93165" w:rsidRDefault="00142F0D" w:rsidP="002C3087">
      <w:pPr>
        <w:pStyle w:val="ListParagraph"/>
        <w:numPr>
          <w:ilvl w:val="0"/>
          <w:numId w:val="22"/>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Exmatricularea</w:t>
      </w:r>
      <w:r w:rsidR="008167AF" w:rsidRPr="00F93165">
        <w:rPr>
          <w:rFonts w:ascii="Times New Roman" w:eastAsia="Times New Roman" w:hAnsi="Times New Roman" w:cs="Times New Roman"/>
          <w:b/>
          <w:bCs/>
          <w:i/>
          <w:iCs/>
        </w:rPr>
        <w:t xml:space="preserve"> (art.27)</w:t>
      </w:r>
      <w:r w:rsidRPr="00F93165">
        <w:rPr>
          <w:rFonts w:ascii="Times New Roman" w:eastAsia="Times New Roman" w:hAnsi="Times New Roman" w:cs="Times New Roman"/>
          <w:b/>
          <w:bCs/>
          <w:i/>
          <w:iCs/>
        </w:rPr>
        <w:t xml:space="preserve"> </w:t>
      </w:r>
      <w:r w:rsidR="00DA350C" w:rsidRPr="00F93165">
        <w:rPr>
          <w:rFonts w:ascii="Times New Roman" w:eastAsia="Times New Roman" w:hAnsi="Times New Roman" w:cs="Times New Roman"/>
          <w:bCs/>
          <w:i/>
          <w:iCs/>
        </w:rPr>
        <w:t>are loc dacă studentul se află în una dintre situaţiile:</w:t>
      </w:r>
    </w:p>
    <w:p w:rsidR="00DA350C" w:rsidRPr="00F93165" w:rsidRDefault="00DA350C" w:rsidP="00DA350C">
      <w:pPr>
        <w:pStyle w:val="ListParagraph"/>
        <w:numPr>
          <w:ilvl w:val="0"/>
          <w:numId w:val="21"/>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Studentul nu s-a înscris la cursuri înaintea începerii semestrului;</w:t>
      </w:r>
    </w:p>
    <w:p w:rsidR="00DA350C" w:rsidRPr="00F93165" w:rsidRDefault="00DA350C" w:rsidP="00DA350C">
      <w:pPr>
        <w:pStyle w:val="ListParagraph"/>
        <w:numPr>
          <w:ilvl w:val="0"/>
          <w:numId w:val="21"/>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Studentul nu a achitat taxele în termenele stabilite;</w:t>
      </w:r>
    </w:p>
    <w:p w:rsidR="00DA350C" w:rsidRPr="00F93165" w:rsidRDefault="00460943" w:rsidP="00DA350C">
      <w:pPr>
        <w:pStyle w:val="ListParagraph"/>
        <w:numPr>
          <w:ilvl w:val="0"/>
          <w:numId w:val="21"/>
        </w:numPr>
        <w:spacing w:after="0" w:line="36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Studentul a fost do</w:t>
      </w:r>
      <w:r w:rsidR="00DA350C" w:rsidRPr="00F93165">
        <w:rPr>
          <w:rFonts w:ascii="Times New Roman" w:eastAsia="Times New Roman" w:hAnsi="Times New Roman" w:cs="Times New Roman"/>
          <w:b/>
          <w:bCs/>
          <w:i/>
          <w:iCs/>
        </w:rPr>
        <w:t>vedit că a încercat să promoveze examenele prin fraudă;</w:t>
      </w:r>
    </w:p>
    <w:p w:rsidR="00DA350C" w:rsidRPr="00F93165" w:rsidRDefault="00DA350C" w:rsidP="00DA350C">
      <w:pPr>
        <w:pStyle w:val="ListParagraph"/>
        <w:numPr>
          <w:ilvl w:val="0"/>
          <w:numId w:val="21"/>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Studentul a săvârşit abateri grave de la disciplina universitară;</w:t>
      </w:r>
    </w:p>
    <w:p w:rsidR="00DA350C" w:rsidRPr="00F93165" w:rsidRDefault="00DA350C" w:rsidP="00DA350C">
      <w:pPr>
        <w:pStyle w:val="ListParagraph"/>
        <w:numPr>
          <w:ilvl w:val="0"/>
          <w:numId w:val="21"/>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Studentul care are discipline nepromovate în anii de şcolarizare parcurşi însumând cel puţin 30 credite, la încheierea ultimului an de studii (III), dintre disciplinele obligatorii şi opţionale înscrise în planul de învăţământ al programului de studii pe care îl urmează;</w:t>
      </w:r>
    </w:p>
    <w:p w:rsidR="00DA350C" w:rsidRPr="00F93165" w:rsidRDefault="00DA350C" w:rsidP="00DA350C">
      <w:pPr>
        <w:pStyle w:val="ListParagraph"/>
        <w:numPr>
          <w:ilvl w:val="0"/>
          <w:numId w:val="21"/>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Studentul s-a retras de la studii.</w:t>
      </w:r>
    </w:p>
    <w:p w:rsidR="00142F0D" w:rsidRPr="00F93165" w:rsidRDefault="00142F0D" w:rsidP="00142F0D">
      <w:pPr>
        <w:pStyle w:val="ListParagraph"/>
        <w:spacing w:after="0" w:line="360" w:lineRule="auto"/>
        <w:rPr>
          <w:rFonts w:ascii="Times New Roman" w:eastAsia="Times New Roman" w:hAnsi="Times New Roman" w:cs="Times New Roman"/>
          <w:b/>
          <w:bCs/>
          <w:i/>
          <w:iCs/>
        </w:rPr>
      </w:pPr>
    </w:p>
    <w:p w:rsidR="001373BD" w:rsidRPr="00F93165" w:rsidRDefault="002C3087" w:rsidP="001373BD">
      <w:pPr>
        <w:pStyle w:val="ListParagraph"/>
        <w:numPr>
          <w:ilvl w:val="0"/>
          <w:numId w:val="22"/>
        </w:numPr>
        <w:spacing w:after="0" w:line="360" w:lineRule="auto"/>
        <w:rPr>
          <w:rFonts w:ascii="Times New Roman" w:eastAsia="Times New Roman" w:hAnsi="Times New Roman" w:cs="Times New Roman"/>
          <w:bCs/>
          <w:i/>
          <w:iCs/>
        </w:rPr>
      </w:pPr>
      <w:r w:rsidRPr="00F93165">
        <w:rPr>
          <w:rFonts w:ascii="Times New Roman" w:eastAsia="Times New Roman" w:hAnsi="Times New Roman" w:cs="Times New Roman"/>
          <w:b/>
          <w:bCs/>
          <w:i/>
          <w:iCs/>
        </w:rPr>
        <w:t>Reînmatricularea (art.28) se poate efectua în baza unei cereri, cu acordul conducerii</w:t>
      </w:r>
      <w:r w:rsidR="001D403B" w:rsidRPr="00F93165">
        <w:rPr>
          <w:rFonts w:ascii="Times New Roman" w:eastAsia="Times New Roman" w:hAnsi="Times New Roman" w:cs="Times New Roman"/>
          <w:b/>
          <w:bCs/>
          <w:i/>
          <w:iCs/>
        </w:rPr>
        <w:t xml:space="preserve"> </w:t>
      </w:r>
      <w:r w:rsidRPr="00F93165">
        <w:rPr>
          <w:rFonts w:ascii="Times New Roman" w:eastAsia="Times New Roman" w:hAnsi="Times New Roman" w:cs="Times New Roman"/>
          <w:b/>
          <w:bCs/>
          <w:i/>
          <w:iCs/>
        </w:rPr>
        <w:t>Facultăţii, prin decizia Rectorului, numai la începutul fiecărui semestru, într-o perioadă determinată, stabilită de Biroul Executiv al Consiliu</w:t>
      </w:r>
      <w:r w:rsidR="001D403B" w:rsidRPr="00F93165">
        <w:rPr>
          <w:rFonts w:ascii="Times New Roman" w:eastAsia="Times New Roman" w:hAnsi="Times New Roman" w:cs="Times New Roman"/>
          <w:b/>
          <w:bCs/>
          <w:i/>
          <w:iCs/>
        </w:rPr>
        <w:t xml:space="preserve">lui de Administraţie </w:t>
      </w:r>
    </w:p>
    <w:p w:rsidR="0096257F" w:rsidRPr="00F93165" w:rsidRDefault="0096257F" w:rsidP="0096257F">
      <w:pPr>
        <w:pStyle w:val="ListParagraph"/>
        <w:numPr>
          <w:ilvl w:val="0"/>
          <w:numId w:val="23"/>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Un student exmatriculat</w:t>
      </w:r>
      <w:r w:rsidR="001D403B" w:rsidRPr="00F93165">
        <w:rPr>
          <w:rFonts w:ascii="Times New Roman" w:eastAsia="Times New Roman" w:hAnsi="Times New Roman" w:cs="Times New Roman"/>
          <w:b/>
          <w:bCs/>
          <w:i/>
          <w:iCs/>
        </w:rPr>
        <w:t xml:space="preserve"> </w:t>
      </w:r>
      <w:r w:rsidRPr="00F93165">
        <w:rPr>
          <w:rFonts w:ascii="Times New Roman" w:eastAsia="Times New Roman" w:hAnsi="Times New Roman" w:cs="Times New Roman"/>
          <w:b/>
          <w:bCs/>
          <w:i/>
          <w:iCs/>
        </w:rPr>
        <w:t>care are discipline nepromovate în anii de şcolarizare parcurşi însumând mai puţin de 30 de credite va fi reînmatriculat în anii de studii superior celui din care provine;</w:t>
      </w:r>
    </w:p>
    <w:p w:rsidR="0096257F" w:rsidRPr="00F93165" w:rsidRDefault="0096257F" w:rsidP="0096257F">
      <w:pPr>
        <w:pStyle w:val="ListParagraph"/>
        <w:numPr>
          <w:ilvl w:val="0"/>
          <w:numId w:val="23"/>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Un student care are discipline nepromovate în anii de şcolarizare parcurşi însumând cel puţin 30 de </w:t>
      </w:r>
      <w:r w:rsidR="00460943">
        <w:rPr>
          <w:rFonts w:ascii="Times New Roman" w:eastAsia="Times New Roman" w:hAnsi="Times New Roman" w:cs="Times New Roman"/>
          <w:b/>
          <w:bCs/>
          <w:i/>
          <w:iCs/>
        </w:rPr>
        <w:t>credite, va fi reînmatriculat î</w:t>
      </w:r>
      <w:r w:rsidRPr="00F93165">
        <w:rPr>
          <w:rFonts w:ascii="Times New Roman" w:eastAsia="Times New Roman" w:hAnsi="Times New Roman" w:cs="Times New Roman"/>
          <w:b/>
          <w:bCs/>
          <w:i/>
          <w:iCs/>
        </w:rPr>
        <w:t>n</w:t>
      </w:r>
      <w:r w:rsidR="00460943">
        <w:rPr>
          <w:rFonts w:ascii="Times New Roman" w:eastAsia="Times New Roman" w:hAnsi="Times New Roman" w:cs="Times New Roman"/>
          <w:b/>
          <w:bCs/>
          <w:i/>
          <w:iCs/>
        </w:rPr>
        <w:t xml:space="preserve"> anul</w:t>
      </w:r>
      <w:r w:rsidRPr="00F93165">
        <w:rPr>
          <w:rFonts w:ascii="Times New Roman" w:eastAsia="Times New Roman" w:hAnsi="Times New Roman" w:cs="Times New Roman"/>
          <w:b/>
          <w:bCs/>
          <w:i/>
          <w:iCs/>
        </w:rPr>
        <w:t xml:space="preserve"> de studii din care a fost exmatriculat;</w:t>
      </w:r>
    </w:p>
    <w:p w:rsidR="0096257F" w:rsidRPr="00F93165" w:rsidRDefault="00460943" w:rsidP="0096257F">
      <w:pPr>
        <w:pStyle w:val="ListParagraph"/>
        <w:numPr>
          <w:ilvl w:val="0"/>
          <w:numId w:val="23"/>
        </w:numPr>
        <w:spacing w:after="0" w:line="360" w:lineRule="auto"/>
        <w:rPr>
          <w:rFonts w:ascii="Times New Roman" w:eastAsia="Times New Roman" w:hAnsi="Times New Roman" w:cs="Times New Roman"/>
          <w:b/>
          <w:bCs/>
          <w:i/>
          <w:iCs/>
        </w:rPr>
      </w:pPr>
      <w:r>
        <w:rPr>
          <w:rFonts w:ascii="Times New Roman" w:eastAsia="Times New Roman" w:hAnsi="Times New Roman" w:cs="Times New Roman"/>
          <w:b/>
          <w:bCs/>
          <w:i/>
          <w:iCs/>
        </w:rPr>
        <w:t>Studenţii exma</w:t>
      </w:r>
      <w:r w:rsidR="0096257F" w:rsidRPr="00F93165">
        <w:rPr>
          <w:rFonts w:ascii="Times New Roman" w:eastAsia="Times New Roman" w:hAnsi="Times New Roman" w:cs="Times New Roman"/>
          <w:b/>
          <w:bCs/>
          <w:i/>
          <w:iCs/>
        </w:rPr>
        <w:t>triculaţi pentru neachitarea taxei de şcolarizare se supun aceloraşi prevederi a), b) după parcurgerea procedurilor de reînmatriculare;</w:t>
      </w:r>
    </w:p>
    <w:p w:rsidR="0096257F" w:rsidRPr="00F93165" w:rsidRDefault="0096257F" w:rsidP="0096257F">
      <w:pPr>
        <w:pStyle w:val="ListParagraph"/>
        <w:numPr>
          <w:ilvl w:val="0"/>
          <w:numId w:val="23"/>
        </w:numPr>
        <w:spacing w:after="0" w:line="360" w:lineRule="auto"/>
        <w:rPr>
          <w:rFonts w:ascii="Times New Roman" w:eastAsia="Times New Roman" w:hAnsi="Times New Roman" w:cs="Times New Roman"/>
          <w:bCs/>
          <w:i/>
          <w:iCs/>
        </w:rPr>
      </w:pPr>
      <w:r w:rsidRPr="00F93165">
        <w:rPr>
          <w:rFonts w:ascii="Times New Roman" w:eastAsia="Times New Roman" w:hAnsi="Times New Roman" w:cs="Times New Roman"/>
          <w:bCs/>
          <w:i/>
          <w:iCs/>
        </w:rPr>
        <w:t xml:space="preserve">Studiile </w:t>
      </w:r>
      <w:r w:rsidR="00DD3B3C" w:rsidRPr="00F93165">
        <w:rPr>
          <w:rFonts w:ascii="Times New Roman" w:eastAsia="Times New Roman" w:hAnsi="Times New Roman" w:cs="Times New Roman"/>
          <w:bCs/>
          <w:i/>
          <w:iCs/>
        </w:rPr>
        <w:t>e</w:t>
      </w:r>
      <w:r w:rsidRPr="00F93165">
        <w:rPr>
          <w:rFonts w:ascii="Times New Roman" w:eastAsia="Times New Roman" w:hAnsi="Times New Roman" w:cs="Times New Roman"/>
          <w:bCs/>
          <w:i/>
          <w:iCs/>
        </w:rPr>
        <w:t xml:space="preserve">fectuate în cadrul programului de studii întrerupt ca urmare </w:t>
      </w:r>
      <w:proofErr w:type="gramStart"/>
      <w:r w:rsidRPr="00F93165">
        <w:rPr>
          <w:rFonts w:ascii="Times New Roman" w:eastAsia="Times New Roman" w:hAnsi="Times New Roman" w:cs="Times New Roman"/>
          <w:bCs/>
          <w:i/>
          <w:iCs/>
        </w:rPr>
        <w:t>a</w:t>
      </w:r>
      <w:proofErr w:type="gramEnd"/>
      <w:r w:rsidRPr="00F93165">
        <w:rPr>
          <w:rFonts w:ascii="Times New Roman" w:eastAsia="Times New Roman" w:hAnsi="Times New Roman" w:cs="Times New Roman"/>
          <w:bCs/>
          <w:i/>
          <w:iCs/>
        </w:rPr>
        <w:t xml:space="preserve"> exmatriculării datorate încălcării prevederilor codului de etică şi deontologie universitară nu pot fi recunoscute în cazul unei noi înmatriculări.</w:t>
      </w:r>
    </w:p>
    <w:p w:rsidR="00DD3B3C" w:rsidRPr="00F93165" w:rsidRDefault="00DD3B3C" w:rsidP="0096257F">
      <w:pPr>
        <w:pStyle w:val="ListParagraph"/>
        <w:spacing w:after="0" w:line="360" w:lineRule="auto"/>
        <w:ind w:left="1080"/>
        <w:rPr>
          <w:rFonts w:ascii="Times New Roman" w:eastAsia="Times New Roman" w:hAnsi="Times New Roman" w:cs="Times New Roman"/>
          <w:bCs/>
          <w:i/>
          <w:iCs/>
        </w:rPr>
      </w:pPr>
    </w:p>
    <w:p w:rsidR="0096257F" w:rsidRPr="00F93165" w:rsidRDefault="0096257F" w:rsidP="0096257F">
      <w:pPr>
        <w:pStyle w:val="ListParagraph"/>
        <w:spacing w:after="0" w:line="360" w:lineRule="auto"/>
        <w:ind w:left="1080"/>
        <w:rPr>
          <w:rFonts w:ascii="Times New Roman" w:eastAsia="Times New Roman" w:hAnsi="Times New Roman" w:cs="Times New Roman"/>
          <w:bCs/>
          <w:i/>
          <w:iCs/>
        </w:rPr>
      </w:pPr>
      <w:r w:rsidRPr="00F93165">
        <w:rPr>
          <w:rFonts w:ascii="Times New Roman" w:eastAsia="Times New Roman" w:hAnsi="Times New Roman" w:cs="Times New Roman"/>
          <w:b/>
          <w:bCs/>
          <w:i/>
          <w:iCs/>
        </w:rPr>
        <w:lastRenderedPageBreak/>
        <w:t xml:space="preserve">Studenţii care au fost exmatriculaţi şi care au depus cerere de reînmatriculare după o perioadă care depăşeşte un an, au obligaţia la reluarea studiilor să îndeplinească cerinţele rezultate în urma modificării planurilor de învăţământ, </w:t>
      </w:r>
      <w:r w:rsidRPr="00F93165">
        <w:rPr>
          <w:rFonts w:ascii="Times New Roman" w:eastAsia="Times New Roman" w:hAnsi="Times New Roman" w:cs="Times New Roman"/>
          <w:bCs/>
          <w:i/>
          <w:iCs/>
        </w:rPr>
        <w:t xml:space="preserve">aplicându-se sistemul European de credite transferabile, </w:t>
      </w:r>
      <w:r w:rsidRPr="00F93165">
        <w:rPr>
          <w:rFonts w:ascii="Times New Roman" w:eastAsia="Times New Roman" w:hAnsi="Times New Roman" w:cs="Times New Roman"/>
          <w:b/>
          <w:bCs/>
          <w:i/>
          <w:iCs/>
        </w:rPr>
        <w:t>recunoaşterea disciplinelor promovate putându-se face în limita a 7 ani calendaristici pentru fiecare examen promovat de la data înmatriculării/reînmatriculă</w:t>
      </w:r>
      <w:r w:rsidR="00DD3B3C" w:rsidRPr="00F93165">
        <w:rPr>
          <w:rFonts w:ascii="Times New Roman" w:eastAsia="Times New Roman" w:hAnsi="Times New Roman" w:cs="Times New Roman"/>
          <w:b/>
          <w:bCs/>
          <w:i/>
          <w:iCs/>
        </w:rPr>
        <w:t>rii</w:t>
      </w:r>
      <w:r w:rsidR="00DD3B3C" w:rsidRPr="00F93165">
        <w:rPr>
          <w:rFonts w:ascii="Times New Roman" w:eastAsia="Times New Roman" w:hAnsi="Times New Roman" w:cs="Times New Roman"/>
          <w:bCs/>
          <w:i/>
          <w:iCs/>
        </w:rPr>
        <w:t xml:space="preserve"> (numai în cazul celor reînmatriculaţi); exigenţă valabilă şi în cazul în care studentul este înscris în mod repetat în acelaşi an de studii (art.30)</w:t>
      </w:r>
    </w:p>
    <w:p w:rsidR="00DD3B3C" w:rsidRPr="00F93165" w:rsidRDefault="00DD3B3C" w:rsidP="0096257F">
      <w:pPr>
        <w:pStyle w:val="ListParagraph"/>
        <w:spacing w:after="0" w:line="360" w:lineRule="auto"/>
        <w:ind w:left="1080"/>
        <w:rPr>
          <w:rFonts w:ascii="Times New Roman" w:eastAsia="Times New Roman" w:hAnsi="Times New Roman" w:cs="Times New Roman"/>
          <w:b/>
          <w:bCs/>
          <w:i/>
          <w:iCs/>
        </w:rPr>
      </w:pPr>
      <w:proofErr w:type="gramStart"/>
      <w:r w:rsidRPr="00F93165">
        <w:rPr>
          <w:rFonts w:ascii="Times New Roman" w:eastAsia="Times New Roman" w:hAnsi="Times New Roman" w:cs="Times New Roman"/>
          <w:b/>
          <w:bCs/>
          <w:i/>
          <w:iCs/>
        </w:rPr>
        <w:t xml:space="preserve">Studenţii exmatriculaţi sau retraşi în urmă cu mai mult de şapte ani, raportat la data solicitării reînmatriculării, </w:t>
      </w:r>
      <w:r w:rsidRPr="00F93165">
        <w:rPr>
          <w:rFonts w:ascii="Times New Roman" w:eastAsia="Times New Roman" w:hAnsi="Times New Roman" w:cs="Times New Roman"/>
          <w:b/>
          <w:bCs/>
          <w:i/>
          <w:iCs/>
          <w:u w:val="single"/>
        </w:rPr>
        <w:t>pot fi înmatriculaţi numai în urma concursului de admitere</w:t>
      </w:r>
      <w:r w:rsidRPr="00F93165">
        <w:rPr>
          <w:rFonts w:ascii="Times New Roman" w:eastAsia="Times New Roman" w:hAnsi="Times New Roman" w:cs="Times New Roman"/>
          <w:b/>
          <w:bCs/>
          <w:i/>
          <w:iCs/>
        </w:rPr>
        <w:t>.</w:t>
      </w:r>
      <w:proofErr w:type="gramEnd"/>
      <w:r w:rsidRPr="00F93165">
        <w:rPr>
          <w:rFonts w:ascii="Times New Roman" w:eastAsia="Times New Roman" w:hAnsi="Times New Roman" w:cs="Times New Roman"/>
          <w:b/>
          <w:bCs/>
          <w:i/>
          <w:iCs/>
        </w:rPr>
        <w:t xml:space="preserve"> </w:t>
      </w:r>
    </w:p>
    <w:p w:rsidR="00615C56" w:rsidRPr="00F93165" w:rsidRDefault="00615C56" w:rsidP="00615C56">
      <w:pPr>
        <w:pStyle w:val="ListParagraph"/>
        <w:spacing w:after="0" w:line="360" w:lineRule="auto"/>
        <w:rPr>
          <w:rFonts w:ascii="Times New Roman" w:eastAsia="Times New Roman" w:hAnsi="Times New Roman" w:cs="Times New Roman"/>
          <w:b/>
          <w:bCs/>
          <w:i/>
          <w:iCs/>
        </w:rPr>
      </w:pPr>
    </w:p>
    <w:p w:rsidR="00615C56" w:rsidRPr="00F93165" w:rsidRDefault="00615C56" w:rsidP="00615C56">
      <w:pPr>
        <w:pStyle w:val="ListParagraph"/>
        <w:numPr>
          <w:ilvl w:val="0"/>
          <w:numId w:val="22"/>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La reînmatricularea într-un an superior, studentul va achita, odată cu taxa de reînmatriculare (200 lei), </w:t>
      </w:r>
      <w:r w:rsidRPr="00F93165">
        <w:rPr>
          <w:rFonts w:ascii="Times New Roman" w:eastAsia="Times New Roman" w:hAnsi="Times New Roman" w:cs="Times New Roman"/>
          <w:b/>
          <w:bCs/>
          <w:i/>
          <w:iCs/>
          <w:u w:val="single"/>
        </w:rPr>
        <w:t>eventualul debit restant din anii universitari anteriori şi prima tranşă a taxei de şcolarizare</w:t>
      </w:r>
      <w:r w:rsidRPr="00F93165">
        <w:rPr>
          <w:rFonts w:ascii="Times New Roman" w:eastAsia="Times New Roman" w:hAnsi="Times New Roman" w:cs="Times New Roman"/>
          <w:b/>
          <w:bCs/>
          <w:i/>
          <w:iCs/>
        </w:rPr>
        <w:t xml:space="preserve"> a </w:t>
      </w:r>
      <w:r w:rsidRPr="00F93165">
        <w:rPr>
          <w:rFonts w:ascii="Times New Roman" w:eastAsia="Times New Roman" w:hAnsi="Times New Roman" w:cs="Times New Roman"/>
          <w:b/>
          <w:bCs/>
          <w:i/>
          <w:iCs/>
          <w:u w:val="single"/>
        </w:rPr>
        <w:t>anului universitar în care se face reînmatricularea</w:t>
      </w:r>
      <w:r w:rsidRPr="00F93165">
        <w:rPr>
          <w:rFonts w:ascii="Times New Roman" w:eastAsia="Times New Roman" w:hAnsi="Times New Roman" w:cs="Times New Roman"/>
          <w:b/>
          <w:bCs/>
          <w:i/>
          <w:iCs/>
        </w:rPr>
        <w:t xml:space="preserve"> </w:t>
      </w:r>
      <w:r w:rsidRPr="00F93165">
        <w:rPr>
          <w:rFonts w:ascii="Times New Roman" w:eastAsia="Times New Roman" w:hAnsi="Times New Roman" w:cs="Times New Roman"/>
          <w:bCs/>
          <w:i/>
          <w:iCs/>
        </w:rPr>
        <w:t>(art.77)</w:t>
      </w:r>
    </w:p>
    <w:p w:rsidR="00615C56" w:rsidRPr="00F93165" w:rsidRDefault="00615C56" w:rsidP="00615C56">
      <w:pPr>
        <w:pStyle w:val="ListParagraph"/>
        <w:numPr>
          <w:ilvl w:val="0"/>
          <w:numId w:val="22"/>
        </w:numPr>
        <w:spacing w:after="0" w:line="360" w:lineRule="auto"/>
        <w:rPr>
          <w:rFonts w:ascii="Times New Roman" w:eastAsia="Times New Roman" w:hAnsi="Times New Roman" w:cs="Times New Roman"/>
          <w:bCs/>
          <w:i/>
          <w:iCs/>
        </w:rPr>
      </w:pPr>
      <w:r w:rsidRPr="00F93165">
        <w:rPr>
          <w:rFonts w:ascii="Times New Roman" w:eastAsia="Times New Roman" w:hAnsi="Times New Roman" w:cs="Times New Roman"/>
          <w:b/>
          <w:bCs/>
          <w:i/>
          <w:iCs/>
          <w:u w:val="single"/>
        </w:rPr>
        <w:t>La reînmatricularea în acelaşi an de studii, studentul va achita odată cu taxa de reînmatriculare</w:t>
      </w:r>
      <w:r w:rsidRPr="00F93165">
        <w:rPr>
          <w:rFonts w:ascii="Times New Roman" w:eastAsia="Times New Roman" w:hAnsi="Times New Roman" w:cs="Times New Roman"/>
          <w:b/>
          <w:bCs/>
          <w:i/>
          <w:iCs/>
        </w:rPr>
        <w:t xml:space="preserve">, </w:t>
      </w:r>
      <w:r w:rsidRPr="00F93165">
        <w:rPr>
          <w:rFonts w:ascii="Times New Roman" w:eastAsia="Times New Roman" w:hAnsi="Times New Roman" w:cs="Times New Roman"/>
          <w:b/>
          <w:bCs/>
          <w:i/>
          <w:iCs/>
          <w:u w:val="single"/>
        </w:rPr>
        <w:t>eventualul debit restant din anii anteriori</w:t>
      </w:r>
      <w:r w:rsidRPr="00F93165">
        <w:rPr>
          <w:rFonts w:ascii="Times New Roman" w:eastAsia="Times New Roman" w:hAnsi="Times New Roman" w:cs="Times New Roman"/>
          <w:b/>
          <w:bCs/>
          <w:i/>
          <w:iCs/>
        </w:rPr>
        <w:t xml:space="preserve"> în care a urmat programele de studii </w:t>
      </w:r>
      <w:r w:rsidRPr="00F93165">
        <w:rPr>
          <w:rFonts w:ascii="Times New Roman" w:eastAsia="Times New Roman" w:hAnsi="Times New Roman" w:cs="Times New Roman"/>
          <w:b/>
          <w:bCs/>
          <w:i/>
          <w:iCs/>
          <w:u w:val="single"/>
        </w:rPr>
        <w:t xml:space="preserve">şi prima tranşă a taxei de şcolarizare a anului universitar în care se face reînmatricularea </w:t>
      </w:r>
      <w:r w:rsidRPr="00F93165">
        <w:rPr>
          <w:rFonts w:ascii="Times New Roman" w:eastAsia="Times New Roman" w:hAnsi="Times New Roman" w:cs="Times New Roman"/>
          <w:bCs/>
          <w:i/>
          <w:iCs/>
        </w:rPr>
        <w:t>(art.78, 79)</w:t>
      </w:r>
    </w:p>
    <w:p w:rsidR="00615C56" w:rsidRPr="00F93165" w:rsidRDefault="00615C56" w:rsidP="00615C56">
      <w:pPr>
        <w:pStyle w:val="ListParagraph"/>
        <w:numPr>
          <w:ilvl w:val="0"/>
          <w:numId w:val="22"/>
        </w:numPr>
        <w:spacing w:after="0" w:line="360" w:lineRule="auto"/>
        <w:rPr>
          <w:rFonts w:ascii="Times New Roman" w:eastAsia="Times New Roman" w:hAnsi="Times New Roman" w:cs="Times New Roman"/>
          <w:bCs/>
          <w:i/>
          <w:iCs/>
        </w:rPr>
      </w:pPr>
      <w:r w:rsidRPr="00F93165">
        <w:rPr>
          <w:rFonts w:ascii="Times New Roman" w:eastAsia="Times New Roman" w:hAnsi="Times New Roman" w:cs="Times New Roman"/>
          <w:b/>
          <w:bCs/>
          <w:i/>
          <w:iCs/>
          <w:u w:val="single"/>
        </w:rPr>
        <w:t>Studentul exmatriculat pentru neplata taxei de şcolarizare va achita odată cu taxa de reînmatriculare, debitul restant pentru care a fost exmatriculat şi prima tranşă a taxei de şcolarizare a anului universitar în care se face reînmatricularea (art.79)</w:t>
      </w:r>
    </w:p>
    <w:p w:rsidR="00615C56" w:rsidRPr="00F93165" w:rsidRDefault="00615C56" w:rsidP="00615C56">
      <w:pPr>
        <w:pStyle w:val="ListParagraph"/>
        <w:numPr>
          <w:ilvl w:val="0"/>
          <w:numId w:val="22"/>
        </w:numPr>
        <w:spacing w:after="0" w:line="360" w:lineRule="auto"/>
        <w:rPr>
          <w:rFonts w:ascii="Times New Roman" w:eastAsia="Times New Roman" w:hAnsi="Times New Roman" w:cs="Times New Roman"/>
          <w:bCs/>
          <w:i/>
          <w:iCs/>
        </w:rPr>
      </w:pPr>
      <w:r w:rsidRPr="00F93165">
        <w:rPr>
          <w:rFonts w:ascii="Times New Roman" w:eastAsia="Times New Roman" w:hAnsi="Times New Roman" w:cs="Times New Roman"/>
          <w:b/>
          <w:bCs/>
          <w:i/>
          <w:iCs/>
          <w:u w:val="single"/>
        </w:rPr>
        <w:t>Taxa pentru refacerea activităţii didactice se plăteşte pentru toate examenele nepromovate în</w:t>
      </w:r>
      <w:r w:rsidR="00460943">
        <w:rPr>
          <w:rFonts w:ascii="Times New Roman" w:eastAsia="Times New Roman" w:hAnsi="Times New Roman" w:cs="Times New Roman"/>
          <w:b/>
          <w:bCs/>
          <w:i/>
          <w:iCs/>
          <w:u w:val="single"/>
        </w:rPr>
        <w:t xml:space="preserve"> anii de studii anteriori, indi</w:t>
      </w:r>
      <w:r w:rsidRPr="00F93165">
        <w:rPr>
          <w:rFonts w:ascii="Times New Roman" w:eastAsia="Times New Roman" w:hAnsi="Times New Roman" w:cs="Times New Roman"/>
          <w:b/>
          <w:bCs/>
          <w:i/>
          <w:iCs/>
          <w:u w:val="single"/>
        </w:rPr>
        <w:t>ferent de numărul de prezentări în sesiunile precedente</w:t>
      </w:r>
      <w:r w:rsidR="00C73249" w:rsidRPr="00F93165">
        <w:rPr>
          <w:rFonts w:ascii="Times New Roman" w:eastAsia="Times New Roman" w:hAnsi="Times New Roman" w:cs="Times New Roman"/>
          <w:b/>
          <w:bCs/>
          <w:i/>
          <w:iCs/>
          <w:u w:val="single"/>
        </w:rPr>
        <w:t xml:space="preserve"> (art.80). Taxa pentru refacerea activităţii didactice la o disciplină se calculează astfel: </w:t>
      </w:r>
    </w:p>
    <w:p w:rsidR="00C73249" w:rsidRPr="00F93165" w:rsidRDefault="00C73249" w:rsidP="00C73249">
      <w:pPr>
        <w:pStyle w:val="ListParagraph"/>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Cs/>
          <w:i/>
          <w:iCs/>
        </w:rPr>
        <w:tab/>
      </w:r>
      <w:r w:rsidRPr="00F93165">
        <w:rPr>
          <w:rFonts w:ascii="Times New Roman" w:eastAsia="Times New Roman" w:hAnsi="Times New Roman" w:cs="Times New Roman"/>
          <w:b/>
          <w:bCs/>
          <w:i/>
          <w:iCs/>
        </w:rPr>
        <w:t xml:space="preserve">Taxa de şcolarizare pe semestrul în curs / 30 * cu numărul de credite allocate disciplinei </w:t>
      </w:r>
      <w:r w:rsidRPr="00F93165">
        <w:rPr>
          <w:rFonts w:ascii="Times New Roman" w:eastAsia="Times New Roman" w:hAnsi="Times New Roman" w:cs="Times New Roman"/>
          <w:b/>
          <w:bCs/>
          <w:i/>
          <w:iCs/>
        </w:rPr>
        <w:tab/>
        <w:t>respective</w:t>
      </w:r>
    </w:p>
    <w:p w:rsidR="00C73249" w:rsidRPr="00F93165" w:rsidRDefault="00C73249" w:rsidP="00C73249">
      <w:pPr>
        <w:pStyle w:val="ListParagraph"/>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ab/>
        <w:t xml:space="preserve">1500 / 30 x 5 credite = 250 lei sau 1500 / 30 x 6 credite = 300 lei </w:t>
      </w:r>
    </w:p>
    <w:p w:rsidR="00463900" w:rsidRPr="00F93165" w:rsidRDefault="00463900" w:rsidP="00C73249">
      <w:pPr>
        <w:pStyle w:val="ListParagraph"/>
        <w:spacing w:after="0" w:line="360" w:lineRule="auto"/>
        <w:rPr>
          <w:rFonts w:ascii="Times New Roman" w:eastAsia="Times New Roman" w:hAnsi="Times New Roman" w:cs="Times New Roman"/>
          <w:b/>
          <w:bCs/>
          <w:i/>
          <w:iCs/>
        </w:rPr>
      </w:pPr>
    </w:p>
    <w:p w:rsidR="00463900" w:rsidRPr="00F93165" w:rsidRDefault="00463900" w:rsidP="00463900">
      <w:pPr>
        <w:pStyle w:val="ListParagraph"/>
        <w:numPr>
          <w:ilvl w:val="0"/>
          <w:numId w:val="22"/>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Taxa de şcolarizare </w:t>
      </w:r>
      <w:r w:rsidR="00460943">
        <w:rPr>
          <w:rFonts w:ascii="Times New Roman" w:eastAsia="Times New Roman" w:hAnsi="Times New Roman" w:cs="Times New Roman"/>
          <w:b/>
          <w:bCs/>
          <w:i/>
          <w:iCs/>
        </w:rPr>
        <w:t>aprobată an</w:t>
      </w:r>
      <w:r w:rsidR="001B0109" w:rsidRPr="00F93165">
        <w:rPr>
          <w:rFonts w:ascii="Times New Roman" w:eastAsia="Times New Roman" w:hAnsi="Times New Roman" w:cs="Times New Roman"/>
          <w:b/>
          <w:bCs/>
          <w:i/>
          <w:iCs/>
        </w:rPr>
        <w:t>ual de Senatul Universităţii se aplică tuturor studenţilor înscrişi la studii în</w:t>
      </w:r>
      <w:r w:rsidRPr="00F93165">
        <w:rPr>
          <w:rFonts w:ascii="Times New Roman" w:eastAsia="Times New Roman" w:hAnsi="Times New Roman" w:cs="Times New Roman"/>
          <w:b/>
          <w:bCs/>
          <w:i/>
          <w:iCs/>
        </w:rPr>
        <w:t xml:space="preserve"> anul universitar 2016-2017 </w:t>
      </w:r>
    </w:p>
    <w:p w:rsidR="00463900" w:rsidRPr="00F93165" w:rsidRDefault="00463900" w:rsidP="00463900">
      <w:pPr>
        <w:pStyle w:val="ListParagraph"/>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Pentru </w:t>
      </w:r>
      <w:r w:rsidR="001B0109" w:rsidRPr="00F93165">
        <w:rPr>
          <w:rFonts w:ascii="Times New Roman" w:eastAsia="Times New Roman" w:hAnsi="Times New Roman" w:cs="Times New Roman"/>
          <w:b/>
          <w:bCs/>
          <w:i/>
          <w:iCs/>
        </w:rPr>
        <w:t xml:space="preserve">semestrul I: </w:t>
      </w:r>
    </w:p>
    <w:p w:rsidR="001B0109" w:rsidRPr="00F93165" w:rsidRDefault="001B0109" w:rsidP="001B0109">
      <w:pPr>
        <w:pStyle w:val="ListParagraph"/>
        <w:numPr>
          <w:ilvl w:val="0"/>
          <w:numId w:val="19"/>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Tranşa I – 50% din taxa semestrială până la 31 octombrie - 750 lei (d.c. fac parte 500 lei reprezentând  confirmarea locului)</w:t>
      </w:r>
    </w:p>
    <w:p w:rsidR="001B0109" w:rsidRPr="00F93165" w:rsidRDefault="001B0109" w:rsidP="001B0109">
      <w:pPr>
        <w:pStyle w:val="ListParagraph"/>
        <w:numPr>
          <w:ilvl w:val="0"/>
          <w:numId w:val="19"/>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Tranşa II – 50 % din taxa semestrială până la 15 ianuarie - 750 lei </w:t>
      </w:r>
    </w:p>
    <w:p w:rsidR="001B0109" w:rsidRPr="00F93165" w:rsidRDefault="001B0109" w:rsidP="001B0109">
      <w:pPr>
        <w:pStyle w:val="ListParagraph"/>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Pentru semestrul II: </w:t>
      </w:r>
    </w:p>
    <w:p w:rsidR="001B0109" w:rsidRPr="00F93165" w:rsidRDefault="001B0109" w:rsidP="001B0109">
      <w:pPr>
        <w:pStyle w:val="ListParagraph"/>
        <w:numPr>
          <w:ilvl w:val="0"/>
          <w:numId w:val="19"/>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Tranşa I- 50% din taxa semestrială până la 15 martie - 750 lei</w:t>
      </w:r>
    </w:p>
    <w:p w:rsidR="001B0109" w:rsidRPr="00F93165" w:rsidRDefault="001B0109" w:rsidP="001B0109">
      <w:pPr>
        <w:pStyle w:val="ListParagraph"/>
        <w:numPr>
          <w:ilvl w:val="0"/>
          <w:numId w:val="19"/>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Tranşa II – 50% din taxa semestrială până la 15 mai - 750 lei </w:t>
      </w:r>
    </w:p>
    <w:p w:rsidR="00AC50E4" w:rsidRPr="00F93165" w:rsidRDefault="00AC50E4" w:rsidP="001B0109">
      <w:pPr>
        <w:pStyle w:val="ListParagraph"/>
        <w:spacing w:after="0" w:line="360" w:lineRule="auto"/>
        <w:ind w:left="1800"/>
        <w:rPr>
          <w:rFonts w:ascii="Times New Roman" w:eastAsia="Times New Roman" w:hAnsi="Times New Roman" w:cs="Times New Roman"/>
          <w:b/>
          <w:bCs/>
          <w:i/>
          <w:iCs/>
        </w:rPr>
      </w:pPr>
    </w:p>
    <w:p w:rsidR="001B0109" w:rsidRPr="00F93165" w:rsidRDefault="001B0109" w:rsidP="001B0109">
      <w:pPr>
        <w:pStyle w:val="ListParagraph"/>
        <w:spacing w:after="0" w:line="360" w:lineRule="auto"/>
        <w:ind w:left="1800"/>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Biroul Consiliului Facultăţii poate analiza </w:t>
      </w:r>
      <w:r w:rsidR="00AC50E4" w:rsidRPr="00F93165">
        <w:rPr>
          <w:rFonts w:ascii="Times New Roman" w:eastAsia="Times New Roman" w:hAnsi="Times New Roman" w:cs="Times New Roman"/>
          <w:b/>
          <w:bCs/>
          <w:i/>
          <w:iCs/>
        </w:rPr>
        <w:t>eventuale</w:t>
      </w:r>
      <w:r w:rsidRPr="00F93165">
        <w:rPr>
          <w:rFonts w:ascii="Times New Roman" w:eastAsia="Times New Roman" w:hAnsi="Times New Roman" w:cs="Times New Roman"/>
          <w:b/>
          <w:bCs/>
          <w:i/>
          <w:iCs/>
        </w:rPr>
        <w:t xml:space="preserve"> situaţii deosebite </w:t>
      </w:r>
      <w:proofErr w:type="gramStart"/>
      <w:r w:rsidRPr="00F93165">
        <w:rPr>
          <w:rFonts w:ascii="Times New Roman" w:eastAsia="Times New Roman" w:hAnsi="Times New Roman" w:cs="Times New Roman"/>
          <w:b/>
          <w:bCs/>
          <w:i/>
          <w:iCs/>
        </w:rPr>
        <w:t>şi decide</w:t>
      </w:r>
      <w:proofErr w:type="gramEnd"/>
      <w:r w:rsidRPr="00F93165">
        <w:rPr>
          <w:rFonts w:ascii="Times New Roman" w:eastAsia="Times New Roman" w:hAnsi="Times New Roman" w:cs="Times New Roman"/>
          <w:b/>
          <w:bCs/>
          <w:i/>
          <w:iCs/>
        </w:rPr>
        <w:t xml:space="preserve"> modificarea termenelor, cu motivarea de</w:t>
      </w:r>
      <w:r w:rsidR="00460943">
        <w:rPr>
          <w:rFonts w:ascii="Times New Roman" w:eastAsia="Times New Roman" w:hAnsi="Times New Roman" w:cs="Times New Roman"/>
          <w:b/>
          <w:bCs/>
          <w:i/>
          <w:iCs/>
        </w:rPr>
        <w:t>c</w:t>
      </w:r>
      <w:r w:rsidRPr="00F93165">
        <w:rPr>
          <w:rFonts w:ascii="Times New Roman" w:eastAsia="Times New Roman" w:hAnsi="Times New Roman" w:cs="Times New Roman"/>
          <w:b/>
          <w:bCs/>
          <w:i/>
          <w:iCs/>
        </w:rPr>
        <w:t>iziei.</w:t>
      </w:r>
    </w:p>
    <w:p w:rsidR="001B0109" w:rsidRPr="00F93165" w:rsidRDefault="001B0109" w:rsidP="00460943">
      <w:p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lastRenderedPageBreak/>
        <w:t xml:space="preserve"> </w:t>
      </w:r>
      <w:r w:rsidRPr="00F93165">
        <w:rPr>
          <w:rFonts w:ascii="Times New Roman" w:eastAsia="Times New Roman" w:hAnsi="Times New Roman" w:cs="Times New Roman"/>
          <w:b/>
          <w:bCs/>
          <w:i/>
          <w:iCs/>
        </w:rPr>
        <w:tab/>
      </w:r>
      <w:r w:rsidR="007F5F67" w:rsidRPr="00F93165">
        <w:rPr>
          <w:rFonts w:ascii="Times New Roman" w:eastAsia="Times New Roman" w:hAnsi="Times New Roman" w:cs="Times New Roman"/>
          <w:b/>
          <w:bCs/>
          <w:i/>
          <w:iCs/>
        </w:rPr>
        <w:t>Studentul care a</w:t>
      </w:r>
      <w:r w:rsidR="00460943">
        <w:rPr>
          <w:rFonts w:ascii="Times New Roman" w:eastAsia="Times New Roman" w:hAnsi="Times New Roman" w:cs="Times New Roman"/>
          <w:b/>
          <w:bCs/>
          <w:i/>
          <w:iCs/>
        </w:rPr>
        <w:t>c</w:t>
      </w:r>
      <w:r w:rsidR="007F5F67" w:rsidRPr="00F93165">
        <w:rPr>
          <w:rFonts w:ascii="Times New Roman" w:eastAsia="Times New Roman" w:hAnsi="Times New Roman" w:cs="Times New Roman"/>
          <w:b/>
          <w:bCs/>
          <w:i/>
          <w:iCs/>
        </w:rPr>
        <w:t xml:space="preserve">umulează discipline nepromovate în anii de şcolarizare parcurşi, însumând mai </w:t>
      </w:r>
      <w:r w:rsidR="007F5F67" w:rsidRPr="00F93165">
        <w:rPr>
          <w:rFonts w:ascii="Times New Roman" w:eastAsia="Times New Roman" w:hAnsi="Times New Roman" w:cs="Times New Roman"/>
          <w:b/>
          <w:bCs/>
          <w:i/>
          <w:iCs/>
        </w:rPr>
        <w:tab/>
        <w:t xml:space="preserve">puţin de 30 credite, </w:t>
      </w:r>
      <w:proofErr w:type="gramStart"/>
      <w:r w:rsidR="007F5F67" w:rsidRPr="00F93165">
        <w:rPr>
          <w:rFonts w:ascii="Times New Roman" w:eastAsia="Times New Roman" w:hAnsi="Times New Roman" w:cs="Times New Roman"/>
          <w:b/>
          <w:bCs/>
          <w:i/>
          <w:iCs/>
        </w:rPr>
        <w:t>va</w:t>
      </w:r>
      <w:proofErr w:type="gramEnd"/>
      <w:r w:rsidR="007F5F67" w:rsidRPr="00F93165">
        <w:rPr>
          <w:rFonts w:ascii="Times New Roman" w:eastAsia="Times New Roman" w:hAnsi="Times New Roman" w:cs="Times New Roman"/>
          <w:b/>
          <w:bCs/>
          <w:i/>
          <w:iCs/>
        </w:rPr>
        <w:t xml:space="preserve"> fi înscris în anul de </w:t>
      </w:r>
      <w:r w:rsidR="005E3542" w:rsidRPr="00F93165">
        <w:rPr>
          <w:rFonts w:ascii="Times New Roman" w:eastAsia="Times New Roman" w:hAnsi="Times New Roman" w:cs="Times New Roman"/>
          <w:b/>
          <w:bCs/>
          <w:i/>
          <w:iCs/>
        </w:rPr>
        <w:t>studii</w:t>
      </w:r>
      <w:r w:rsidR="007F5F67" w:rsidRPr="00F93165">
        <w:rPr>
          <w:rFonts w:ascii="Times New Roman" w:eastAsia="Times New Roman" w:hAnsi="Times New Roman" w:cs="Times New Roman"/>
          <w:b/>
          <w:bCs/>
          <w:i/>
          <w:iCs/>
        </w:rPr>
        <w:t xml:space="preserve"> următor. La înscriere, </w:t>
      </w:r>
      <w:proofErr w:type="gramStart"/>
      <w:r w:rsidR="007F5F67" w:rsidRPr="00F93165">
        <w:rPr>
          <w:rFonts w:ascii="Times New Roman" w:eastAsia="Times New Roman" w:hAnsi="Times New Roman" w:cs="Times New Roman"/>
          <w:b/>
          <w:bCs/>
          <w:i/>
          <w:iCs/>
        </w:rPr>
        <w:t>va</w:t>
      </w:r>
      <w:proofErr w:type="gramEnd"/>
      <w:r w:rsidR="007F5F67" w:rsidRPr="00F93165">
        <w:rPr>
          <w:rFonts w:ascii="Times New Roman" w:eastAsia="Times New Roman" w:hAnsi="Times New Roman" w:cs="Times New Roman"/>
          <w:b/>
          <w:bCs/>
          <w:i/>
          <w:iCs/>
        </w:rPr>
        <w:t xml:space="preserve"> achita sumele restante </w:t>
      </w:r>
      <w:r w:rsidR="007F5F67" w:rsidRPr="00F93165">
        <w:rPr>
          <w:rFonts w:ascii="Times New Roman" w:eastAsia="Times New Roman" w:hAnsi="Times New Roman" w:cs="Times New Roman"/>
          <w:b/>
          <w:bCs/>
          <w:i/>
          <w:iCs/>
        </w:rPr>
        <w:tab/>
        <w:t>din anul parcurs anterior şi prima tranşă din taxa aferentă anului în c</w:t>
      </w:r>
      <w:r w:rsidR="005E3542" w:rsidRPr="00F93165">
        <w:rPr>
          <w:rFonts w:ascii="Times New Roman" w:eastAsia="Times New Roman" w:hAnsi="Times New Roman" w:cs="Times New Roman"/>
          <w:b/>
          <w:bCs/>
          <w:i/>
          <w:iCs/>
        </w:rPr>
        <w:t>are se înscrie (art.72)</w:t>
      </w:r>
      <w:r w:rsidR="007850A2" w:rsidRPr="00F93165">
        <w:rPr>
          <w:rFonts w:ascii="Times New Roman" w:eastAsia="Times New Roman" w:hAnsi="Times New Roman" w:cs="Times New Roman"/>
          <w:b/>
          <w:bCs/>
          <w:i/>
          <w:iCs/>
        </w:rPr>
        <w:t>, (art.73)</w:t>
      </w:r>
    </w:p>
    <w:p w:rsidR="005E3542" w:rsidRPr="00F93165" w:rsidRDefault="005E3542" w:rsidP="005E56F7">
      <w:pPr>
        <w:pStyle w:val="ListParagraph"/>
        <w:numPr>
          <w:ilvl w:val="0"/>
          <w:numId w:val="24"/>
        </w:numPr>
        <w:spacing w:after="0" w:line="360" w:lineRule="auto"/>
        <w:ind w:left="720"/>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Studentul care acumulează discipline nepromovate în anii de şcolarizare parcurşi însumând cel </w:t>
      </w:r>
      <w:r w:rsidRPr="00F93165">
        <w:rPr>
          <w:rFonts w:ascii="Times New Roman" w:eastAsia="Times New Roman" w:hAnsi="Times New Roman" w:cs="Times New Roman"/>
          <w:b/>
          <w:bCs/>
          <w:i/>
          <w:iCs/>
        </w:rPr>
        <w:tab/>
        <w:t xml:space="preserve">puţin 30 de credite </w:t>
      </w:r>
      <w:proofErr w:type="gramStart"/>
      <w:r w:rsidRPr="00F93165">
        <w:rPr>
          <w:rFonts w:ascii="Times New Roman" w:eastAsia="Times New Roman" w:hAnsi="Times New Roman" w:cs="Times New Roman"/>
          <w:b/>
          <w:bCs/>
          <w:i/>
          <w:iCs/>
        </w:rPr>
        <w:t>va</w:t>
      </w:r>
      <w:proofErr w:type="gramEnd"/>
      <w:r w:rsidRPr="00F93165">
        <w:rPr>
          <w:rFonts w:ascii="Times New Roman" w:eastAsia="Times New Roman" w:hAnsi="Times New Roman" w:cs="Times New Roman"/>
          <w:b/>
          <w:bCs/>
          <w:i/>
          <w:iCs/>
        </w:rPr>
        <w:t xml:space="preserve"> fi î</w:t>
      </w:r>
      <w:r w:rsidR="00FB2405">
        <w:rPr>
          <w:rFonts w:ascii="Times New Roman" w:eastAsia="Times New Roman" w:hAnsi="Times New Roman" w:cs="Times New Roman"/>
          <w:b/>
          <w:bCs/>
          <w:i/>
          <w:iCs/>
        </w:rPr>
        <w:t>nscris în acelaşi an de studiu</w:t>
      </w:r>
      <w:r w:rsidRPr="00F93165">
        <w:rPr>
          <w:rFonts w:ascii="Times New Roman" w:eastAsia="Times New Roman" w:hAnsi="Times New Roman" w:cs="Times New Roman"/>
          <w:b/>
          <w:bCs/>
          <w:i/>
          <w:iCs/>
        </w:rPr>
        <w:t xml:space="preserve"> în regim cu taxă.</w:t>
      </w:r>
    </w:p>
    <w:p w:rsidR="005E3542" w:rsidRPr="00F93165" w:rsidRDefault="005E3542" w:rsidP="005E56F7">
      <w:pPr>
        <w:pStyle w:val="ListParagraph"/>
        <w:numPr>
          <w:ilvl w:val="0"/>
          <w:numId w:val="24"/>
        </w:numPr>
        <w:spacing w:after="0" w:line="360" w:lineRule="auto"/>
        <w:ind w:left="720"/>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Taxa pentru refacerea ativităţii </w:t>
      </w:r>
      <w:proofErr w:type="gramStart"/>
      <w:r w:rsidRPr="00F93165">
        <w:rPr>
          <w:rFonts w:ascii="Times New Roman" w:eastAsia="Times New Roman" w:hAnsi="Times New Roman" w:cs="Times New Roman"/>
          <w:b/>
          <w:bCs/>
          <w:i/>
          <w:iCs/>
        </w:rPr>
        <w:t>va</w:t>
      </w:r>
      <w:proofErr w:type="gramEnd"/>
      <w:r w:rsidRPr="00F93165">
        <w:rPr>
          <w:rFonts w:ascii="Times New Roman" w:eastAsia="Times New Roman" w:hAnsi="Times New Roman" w:cs="Times New Roman"/>
          <w:b/>
          <w:bCs/>
          <w:i/>
          <w:iCs/>
        </w:rPr>
        <w:t xml:space="preserve"> fi achitată numai pentru examenele nepromovate. Pentru echivalarea examenelor promovate din anul repetat </w:t>
      </w:r>
      <w:proofErr w:type="gramStart"/>
      <w:r w:rsidRPr="00F93165">
        <w:rPr>
          <w:rFonts w:ascii="Times New Roman" w:eastAsia="Times New Roman" w:hAnsi="Times New Roman" w:cs="Times New Roman"/>
          <w:b/>
          <w:bCs/>
          <w:i/>
          <w:iCs/>
        </w:rPr>
        <w:t>va</w:t>
      </w:r>
      <w:proofErr w:type="gramEnd"/>
      <w:r w:rsidRPr="00F93165">
        <w:rPr>
          <w:rFonts w:ascii="Times New Roman" w:eastAsia="Times New Roman" w:hAnsi="Times New Roman" w:cs="Times New Roman"/>
          <w:b/>
          <w:bCs/>
          <w:i/>
          <w:iCs/>
        </w:rPr>
        <w:t xml:space="preserve"> fi achitată o taxă egală cu maximum 50% din taxa pentru refacerea activităţii didactice. </w:t>
      </w:r>
    </w:p>
    <w:p w:rsidR="005E3542" w:rsidRPr="00F93165" w:rsidRDefault="005E3542" w:rsidP="005E56F7">
      <w:pPr>
        <w:pStyle w:val="ListParagraph"/>
        <w:numPr>
          <w:ilvl w:val="0"/>
          <w:numId w:val="24"/>
        </w:numPr>
        <w:spacing w:after="0" w:line="360" w:lineRule="auto"/>
        <w:ind w:left="720"/>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La înscriere, studentul </w:t>
      </w:r>
      <w:proofErr w:type="gramStart"/>
      <w:r w:rsidRPr="00F93165">
        <w:rPr>
          <w:rFonts w:ascii="Times New Roman" w:eastAsia="Times New Roman" w:hAnsi="Times New Roman" w:cs="Times New Roman"/>
          <w:b/>
          <w:bCs/>
          <w:i/>
          <w:iCs/>
        </w:rPr>
        <w:t>va</w:t>
      </w:r>
      <w:proofErr w:type="gramEnd"/>
      <w:r w:rsidRPr="00F93165">
        <w:rPr>
          <w:rFonts w:ascii="Times New Roman" w:eastAsia="Times New Roman" w:hAnsi="Times New Roman" w:cs="Times New Roman"/>
          <w:b/>
          <w:bCs/>
          <w:i/>
          <w:iCs/>
        </w:rPr>
        <w:t xml:space="preserve"> achita sumele restante din anul anterior şi prima tranşă din taxa aferentă anului în care se înscrie.</w:t>
      </w:r>
    </w:p>
    <w:p w:rsidR="005E3542" w:rsidRPr="00F93165" w:rsidRDefault="005E3542" w:rsidP="005E56F7">
      <w:pPr>
        <w:pStyle w:val="ListParagraph"/>
        <w:numPr>
          <w:ilvl w:val="0"/>
          <w:numId w:val="24"/>
        </w:numPr>
        <w:spacing w:after="0" w:line="360" w:lineRule="auto"/>
        <w:ind w:left="720"/>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Studentul reînmatriculat în semestrul al II-lea achită integral taxa de şcolarizare</w:t>
      </w:r>
      <w:r w:rsidR="007850A2" w:rsidRPr="00F93165">
        <w:rPr>
          <w:rFonts w:ascii="Times New Roman" w:eastAsia="Times New Roman" w:hAnsi="Times New Roman" w:cs="Times New Roman"/>
          <w:b/>
          <w:bCs/>
          <w:i/>
          <w:iCs/>
        </w:rPr>
        <w:t xml:space="preserve"> semestrială şi sumele restante.</w:t>
      </w:r>
    </w:p>
    <w:p w:rsidR="005E3542" w:rsidRPr="00F93165" w:rsidRDefault="005E3542" w:rsidP="005E56F7">
      <w:pPr>
        <w:spacing w:after="0" w:line="360" w:lineRule="auto"/>
        <w:ind w:left="720"/>
        <w:rPr>
          <w:rFonts w:ascii="Times New Roman" w:eastAsia="Times New Roman" w:hAnsi="Times New Roman" w:cs="Times New Roman"/>
          <w:b/>
          <w:bCs/>
          <w:i/>
          <w:iCs/>
        </w:rPr>
      </w:pPr>
    </w:p>
    <w:p w:rsidR="007F5F67" w:rsidRPr="00F93165" w:rsidRDefault="007850A2" w:rsidP="005E56F7">
      <w:pPr>
        <w:spacing w:after="0" w:line="360" w:lineRule="auto"/>
        <w:ind w:left="360"/>
        <w:rPr>
          <w:rFonts w:ascii="Times New Roman" w:eastAsia="Times New Roman" w:hAnsi="Times New Roman" w:cs="Times New Roman"/>
          <w:bCs/>
          <w:i/>
          <w:iCs/>
        </w:rPr>
      </w:pPr>
      <w:r w:rsidRPr="00F93165">
        <w:rPr>
          <w:rFonts w:ascii="Times New Roman" w:eastAsia="Times New Roman" w:hAnsi="Times New Roman" w:cs="Times New Roman"/>
          <w:b/>
          <w:bCs/>
          <w:i/>
          <w:iCs/>
        </w:rPr>
        <w:tab/>
        <w:t>Transferul studenţilor</w:t>
      </w:r>
      <w:r w:rsidR="005E56F7" w:rsidRPr="00F93165">
        <w:rPr>
          <w:rFonts w:ascii="Times New Roman" w:eastAsia="Times New Roman" w:hAnsi="Times New Roman" w:cs="Times New Roman"/>
          <w:bCs/>
          <w:i/>
          <w:iCs/>
        </w:rPr>
        <w:t xml:space="preserve"> (art</w:t>
      </w:r>
      <w:proofErr w:type="gramStart"/>
      <w:r w:rsidR="005E56F7" w:rsidRPr="00F93165">
        <w:rPr>
          <w:rFonts w:ascii="Times New Roman" w:eastAsia="Times New Roman" w:hAnsi="Times New Roman" w:cs="Times New Roman"/>
          <w:bCs/>
          <w:i/>
          <w:iCs/>
        </w:rPr>
        <w:t>.(</w:t>
      </w:r>
      <w:proofErr w:type="gramEnd"/>
      <w:r w:rsidR="005E56F7" w:rsidRPr="00F93165">
        <w:rPr>
          <w:rFonts w:ascii="Times New Roman" w:eastAsia="Times New Roman" w:hAnsi="Times New Roman" w:cs="Times New Roman"/>
          <w:bCs/>
          <w:i/>
          <w:iCs/>
        </w:rPr>
        <w:t>31),(32),(33),(34)</w:t>
      </w:r>
      <w:r w:rsidRPr="00F93165">
        <w:rPr>
          <w:rFonts w:ascii="Times New Roman" w:eastAsia="Times New Roman" w:hAnsi="Times New Roman" w:cs="Times New Roman"/>
          <w:bCs/>
          <w:i/>
          <w:iCs/>
        </w:rPr>
        <w:t>: p</w:t>
      </w:r>
      <w:r w:rsidRPr="00F93165">
        <w:rPr>
          <w:rFonts w:ascii="Times New Roman" w:eastAsia="Times New Roman" w:hAnsi="Times New Roman" w:cs="Times New Roman"/>
          <w:b/>
          <w:bCs/>
          <w:i/>
          <w:iCs/>
        </w:rPr>
        <w:t xml:space="preserve">oate fi </w:t>
      </w:r>
      <w:r w:rsidR="005E56F7" w:rsidRPr="00F93165">
        <w:rPr>
          <w:rFonts w:ascii="Times New Roman" w:eastAsia="Times New Roman" w:hAnsi="Times New Roman" w:cs="Times New Roman"/>
          <w:b/>
          <w:bCs/>
          <w:i/>
          <w:iCs/>
        </w:rPr>
        <w:t>efectuat de la o formă de învăţământ la alta, de la un domeniu de licenţă la altul, de la o facultate la alta, de la o instituţie de învăţământ superior la alta, aplicând sistemul de credite transferabile, ţinându-se cont de:</w:t>
      </w:r>
      <w:r w:rsidR="005E56F7" w:rsidRPr="00F93165">
        <w:rPr>
          <w:rFonts w:ascii="Times New Roman" w:eastAsia="Times New Roman" w:hAnsi="Times New Roman" w:cs="Times New Roman"/>
          <w:bCs/>
          <w:i/>
          <w:iCs/>
        </w:rPr>
        <w:t xml:space="preserve"> </w:t>
      </w:r>
    </w:p>
    <w:p w:rsidR="005E56F7" w:rsidRPr="00F93165" w:rsidRDefault="005E56F7" w:rsidP="005E56F7">
      <w:pPr>
        <w:pStyle w:val="ListParagraph"/>
        <w:numPr>
          <w:ilvl w:val="0"/>
          <w:numId w:val="25"/>
        </w:numPr>
        <w:spacing w:after="0" w:line="360" w:lineRule="auto"/>
        <w:ind w:left="1080"/>
        <w:rPr>
          <w:rFonts w:ascii="Times New Roman" w:eastAsia="Times New Roman" w:hAnsi="Times New Roman" w:cs="Times New Roman"/>
          <w:bCs/>
          <w:i/>
          <w:iCs/>
        </w:rPr>
      </w:pPr>
      <w:r w:rsidRPr="00F93165">
        <w:rPr>
          <w:rFonts w:ascii="Times New Roman" w:eastAsia="Times New Roman" w:hAnsi="Times New Roman" w:cs="Times New Roman"/>
          <w:b/>
          <w:bCs/>
          <w:i/>
          <w:iCs/>
        </w:rPr>
        <w:t>Compatibilitatea programelor de studii şi a planurilor de învăţământ</w:t>
      </w:r>
      <w:r w:rsidRPr="00F93165">
        <w:rPr>
          <w:rFonts w:ascii="Times New Roman" w:eastAsia="Times New Roman" w:hAnsi="Times New Roman" w:cs="Times New Roman"/>
          <w:bCs/>
          <w:i/>
          <w:iCs/>
        </w:rPr>
        <w:t xml:space="preserve">; </w:t>
      </w:r>
    </w:p>
    <w:p w:rsidR="005E56F7" w:rsidRPr="00F93165" w:rsidRDefault="005E56F7" w:rsidP="005E56F7">
      <w:pPr>
        <w:pStyle w:val="ListParagraph"/>
        <w:numPr>
          <w:ilvl w:val="0"/>
          <w:numId w:val="25"/>
        </w:numPr>
        <w:spacing w:after="0" w:line="360" w:lineRule="auto"/>
        <w:ind w:left="1080"/>
        <w:rPr>
          <w:rFonts w:ascii="Times New Roman" w:eastAsia="Times New Roman" w:hAnsi="Times New Roman" w:cs="Times New Roman"/>
          <w:bCs/>
          <w:i/>
          <w:iCs/>
        </w:rPr>
      </w:pPr>
      <w:r w:rsidRPr="00F93165">
        <w:rPr>
          <w:rFonts w:ascii="Times New Roman" w:eastAsia="Times New Roman" w:hAnsi="Times New Roman" w:cs="Times New Roman"/>
          <w:bCs/>
          <w:i/>
          <w:iCs/>
        </w:rPr>
        <w:t>Criteriile de performanţă stabilite de universitate şi fiecare facultate în parte;</w:t>
      </w:r>
    </w:p>
    <w:p w:rsidR="005E56F7" w:rsidRPr="00F93165" w:rsidRDefault="005E56F7" w:rsidP="005E56F7">
      <w:pPr>
        <w:pStyle w:val="ListParagraph"/>
        <w:numPr>
          <w:ilvl w:val="0"/>
          <w:numId w:val="25"/>
        </w:numPr>
        <w:spacing w:after="0" w:line="360" w:lineRule="auto"/>
        <w:ind w:left="1080"/>
        <w:rPr>
          <w:rFonts w:ascii="Times New Roman" w:eastAsia="Times New Roman" w:hAnsi="Times New Roman" w:cs="Times New Roman"/>
          <w:bCs/>
          <w:i/>
          <w:iCs/>
        </w:rPr>
      </w:pPr>
      <w:r w:rsidRPr="00F93165">
        <w:rPr>
          <w:rFonts w:ascii="Times New Roman" w:eastAsia="Times New Roman" w:hAnsi="Times New Roman" w:cs="Times New Roman"/>
          <w:bCs/>
          <w:i/>
          <w:iCs/>
        </w:rPr>
        <w:t>Situaţii şolare deosebite.</w:t>
      </w:r>
    </w:p>
    <w:p w:rsidR="005E56F7" w:rsidRPr="00F93165" w:rsidRDefault="005E56F7" w:rsidP="005E56F7">
      <w:pPr>
        <w:pStyle w:val="ListParagraph"/>
        <w:spacing w:after="0" w:line="360" w:lineRule="auto"/>
        <w:ind w:left="1080"/>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Transferul studenţilor la/de la o </w:t>
      </w:r>
      <w:proofErr w:type="gramStart"/>
      <w:r w:rsidRPr="00F93165">
        <w:rPr>
          <w:rFonts w:ascii="Times New Roman" w:eastAsia="Times New Roman" w:hAnsi="Times New Roman" w:cs="Times New Roman"/>
          <w:b/>
          <w:bCs/>
          <w:i/>
          <w:iCs/>
        </w:rPr>
        <w:t>altă</w:t>
      </w:r>
      <w:proofErr w:type="gramEnd"/>
      <w:r w:rsidRPr="00F93165">
        <w:rPr>
          <w:rFonts w:ascii="Times New Roman" w:eastAsia="Times New Roman" w:hAnsi="Times New Roman" w:cs="Times New Roman"/>
          <w:b/>
          <w:bCs/>
          <w:i/>
          <w:iCs/>
        </w:rPr>
        <w:t xml:space="preserve"> instituţie se face la cerere. </w:t>
      </w:r>
      <w:proofErr w:type="gramStart"/>
      <w:r w:rsidRPr="00F93165">
        <w:rPr>
          <w:rFonts w:ascii="Times New Roman" w:eastAsia="Times New Roman" w:hAnsi="Times New Roman" w:cs="Times New Roman"/>
          <w:b/>
          <w:bCs/>
          <w:i/>
          <w:iCs/>
        </w:rPr>
        <w:t>Cererea se depune la secretariatele facultăţilor, se avizează de Biroul Consiliului facultăţii şi se aprobă de către Biroul Executiv al Consiliului de Administraţie.</w:t>
      </w:r>
      <w:proofErr w:type="gramEnd"/>
    </w:p>
    <w:p w:rsidR="005E56F7" w:rsidRPr="00F93165" w:rsidRDefault="005E56F7" w:rsidP="005E56F7">
      <w:pPr>
        <w:pStyle w:val="ListParagraph"/>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Aprobarea transferului </w:t>
      </w:r>
      <w:proofErr w:type="gramStart"/>
      <w:r w:rsidRPr="00F93165">
        <w:rPr>
          <w:rFonts w:ascii="Times New Roman" w:eastAsia="Times New Roman" w:hAnsi="Times New Roman" w:cs="Times New Roman"/>
          <w:b/>
          <w:bCs/>
          <w:i/>
          <w:iCs/>
        </w:rPr>
        <w:t>este</w:t>
      </w:r>
      <w:proofErr w:type="gramEnd"/>
      <w:r w:rsidRPr="00F93165">
        <w:rPr>
          <w:rFonts w:ascii="Times New Roman" w:eastAsia="Times New Roman" w:hAnsi="Times New Roman" w:cs="Times New Roman"/>
          <w:b/>
          <w:bCs/>
          <w:i/>
          <w:iCs/>
        </w:rPr>
        <w:t xml:space="preserve"> de competenţa: </w:t>
      </w:r>
    </w:p>
    <w:p w:rsidR="005E56F7" w:rsidRPr="00F93165" w:rsidRDefault="005E56F7" w:rsidP="005E56F7">
      <w:pPr>
        <w:pStyle w:val="ListParagraph"/>
        <w:numPr>
          <w:ilvl w:val="0"/>
          <w:numId w:val="26"/>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Consiliului facultăţii (când se solicit</w:t>
      </w:r>
      <w:r w:rsidR="00FB2405">
        <w:rPr>
          <w:rFonts w:ascii="Times New Roman" w:eastAsia="Times New Roman" w:hAnsi="Times New Roman" w:cs="Times New Roman"/>
          <w:b/>
          <w:bCs/>
          <w:i/>
          <w:iCs/>
        </w:rPr>
        <w:t>ă</w:t>
      </w:r>
      <w:r w:rsidRPr="00F93165">
        <w:rPr>
          <w:rFonts w:ascii="Times New Roman" w:eastAsia="Times New Roman" w:hAnsi="Times New Roman" w:cs="Times New Roman"/>
          <w:b/>
          <w:bCs/>
          <w:i/>
          <w:iCs/>
        </w:rPr>
        <w:t xml:space="preserve"> transferal de la un domeniu de licenţă la altul sau de la o formă de învăţământ la alta în cadrul aceleiaşi facultăţi);</w:t>
      </w:r>
    </w:p>
    <w:p w:rsidR="005E56F7" w:rsidRPr="00F93165" w:rsidRDefault="005E56F7" w:rsidP="005E56F7">
      <w:pPr>
        <w:pStyle w:val="ListParagraph"/>
        <w:numPr>
          <w:ilvl w:val="0"/>
          <w:numId w:val="26"/>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R</w:t>
      </w:r>
      <w:r w:rsidR="00945609">
        <w:rPr>
          <w:rFonts w:ascii="Times New Roman" w:eastAsia="Times New Roman" w:hAnsi="Times New Roman" w:cs="Times New Roman"/>
          <w:b/>
          <w:bCs/>
          <w:i/>
          <w:iCs/>
        </w:rPr>
        <w:t>ectorului (când se solicit tran</w:t>
      </w:r>
      <w:r w:rsidRPr="00F93165">
        <w:rPr>
          <w:rFonts w:ascii="Times New Roman" w:eastAsia="Times New Roman" w:hAnsi="Times New Roman" w:cs="Times New Roman"/>
          <w:b/>
          <w:bCs/>
          <w:i/>
          <w:iCs/>
        </w:rPr>
        <w:t>sferul de la o facultate la alta în cadrul universităţii, cererile fiind avizate favorabil de către de</w:t>
      </w:r>
      <w:r w:rsidR="00945609">
        <w:rPr>
          <w:rFonts w:ascii="Times New Roman" w:eastAsia="Times New Roman" w:hAnsi="Times New Roman" w:cs="Times New Roman"/>
          <w:b/>
          <w:bCs/>
          <w:i/>
          <w:iCs/>
        </w:rPr>
        <w:t>c</w:t>
      </w:r>
      <w:r w:rsidRPr="00F93165">
        <w:rPr>
          <w:rFonts w:ascii="Times New Roman" w:eastAsia="Times New Roman" w:hAnsi="Times New Roman" w:cs="Times New Roman"/>
          <w:b/>
          <w:bCs/>
          <w:i/>
          <w:iCs/>
        </w:rPr>
        <w:t>anii ambelor facultăţi)</w:t>
      </w:r>
    </w:p>
    <w:p w:rsidR="005E56F7" w:rsidRPr="00F93165" w:rsidRDefault="005E56F7" w:rsidP="005E56F7">
      <w:pPr>
        <w:pStyle w:val="ListParagraph"/>
        <w:numPr>
          <w:ilvl w:val="0"/>
          <w:numId w:val="26"/>
        </w:numPr>
        <w:spacing w:after="0" w:line="360" w:lineRule="auto"/>
        <w:rPr>
          <w:rFonts w:ascii="Times New Roman" w:eastAsia="Times New Roman" w:hAnsi="Times New Roman" w:cs="Times New Roman"/>
          <w:b/>
          <w:bCs/>
          <w:i/>
          <w:iCs/>
        </w:rPr>
      </w:pPr>
      <w:r w:rsidRPr="00F93165">
        <w:rPr>
          <w:rFonts w:ascii="Times New Roman" w:eastAsia="Times New Roman" w:hAnsi="Times New Roman" w:cs="Times New Roman"/>
          <w:b/>
          <w:bCs/>
          <w:i/>
          <w:iCs/>
        </w:rPr>
        <w:t xml:space="preserve">Biroului Executiv al Consiliului de Administraţie </w:t>
      </w:r>
      <w:r w:rsidR="00945609">
        <w:rPr>
          <w:rFonts w:ascii="Times New Roman" w:eastAsia="Times New Roman" w:hAnsi="Times New Roman" w:cs="Times New Roman"/>
          <w:b/>
          <w:bCs/>
          <w:i/>
          <w:iCs/>
        </w:rPr>
        <w:t>(când se solicită transferul</w:t>
      </w:r>
      <w:r w:rsidR="00612469" w:rsidRPr="00F93165">
        <w:rPr>
          <w:rFonts w:ascii="Times New Roman" w:eastAsia="Times New Roman" w:hAnsi="Times New Roman" w:cs="Times New Roman"/>
          <w:b/>
          <w:bCs/>
          <w:i/>
          <w:iCs/>
        </w:rPr>
        <w:t xml:space="preserve"> de la o instituţie de învăţământ superior la </w:t>
      </w:r>
      <w:proofErr w:type="gramStart"/>
      <w:r w:rsidR="00612469" w:rsidRPr="00F93165">
        <w:rPr>
          <w:rFonts w:ascii="Times New Roman" w:eastAsia="Times New Roman" w:hAnsi="Times New Roman" w:cs="Times New Roman"/>
          <w:b/>
          <w:bCs/>
          <w:i/>
          <w:iCs/>
        </w:rPr>
        <w:t>alta</w:t>
      </w:r>
      <w:proofErr w:type="gramEnd"/>
      <w:r w:rsidR="00612469" w:rsidRPr="00F93165">
        <w:rPr>
          <w:rFonts w:ascii="Times New Roman" w:eastAsia="Times New Roman" w:hAnsi="Times New Roman" w:cs="Times New Roman"/>
          <w:b/>
          <w:bCs/>
          <w:i/>
          <w:iCs/>
        </w:rPr>
        <w:t>, cererile fiind avizate favorabil de decani şi rectorul celeilalte universităţi).</w:t>
      </w:r>
    </w:p>
    <w:p w:rsidR="00BF59AA" w:rsidRPr="00F93165" w:rsidRDefault="00612469" w:rsidP="00945609">
      <w:pPr>
        <w:pStyle w:val="ListParagraph"/>
        <w:spacing w:after="0" w:line="360" w:lineRule="auto"/>
        <w:ind w:left="1080"/>
        <w:rPr>
          <w:rFonts w:ascii="Times New Roman" w:eastAsia="Times New Roman" w:hAnsi="Times New Roman" w:cs="Times New Roman"/>
          <w:b/>
          <w:bCs/>
          <w:i/>
          <w:iCs/>
        </w:rPr>
      </w:pPr>
      <w:r w:rsidRPr="00F93165">
        <w:rPr>
          <w:rFonts w:ascii="Times New Roman" w:eastAsia="Times New Roman" w:hAnsi="Times New Roman" w:cs="Times New Roman"/>
          <w:b/>
          <w:bCs/>
          <w:i/>
          <w:iCs/>
        </w:rPr>
        <w:t>Biroul Consiliului Facultăţii care primeşte studenţii transferaţi aplică recunoaşterea creditelor, stabileşte examenele de diferenţă, perioada de susţinere a acestora</w:t>
      </w:r>
    </w:p>
    <w:p w:rsidR="00BF59AA" w:rsidRPr="00F93165" w:rsidRDefault="00BF59AA" w:rsidP="001373BD">
      <w:pPr>
        <w:pStyle w:val="ListParagraph"/>
        <w:spacing w:after="0" w:line="360" w:lineRule="auto"/>
        <w:ind w:left="1800"/>
        <w:jc w:val="both"/>
        <w:rPr>
          <w:rFonts w:ascii="Times New Roman" w:eastAsia="Times New Roman" w:hAnsi="Times New Roman" w:cs="Times New Roman"/>
          <w:b/>
          <w:bCs/>
          <w:i/>
          <w:iCs/>
        </w:rPr>
      </w:pPr>
    </w:p>
    <w:p w:rsidR="00BF59AA" w:rsidRPr="00F93165" w:rsidRDefault="00BF59AA" w:rsidP="00BF59AA">
      <w:pPr>
        <w:pStyle w:val="ListParagraph"/>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Studenţii înmatriculaţi la Universitatea “Alexandru Ioan Cuza” din Iaşi pot urma, în regim cu taxă, discipline de la alte programe de studii faţă de cele de la programul studiat. Aceste</w:t>
      </w:r>
      <w:r w:rsidR="00945609">
        <w:rPr>
          <w:rFonts w:ascii="Times New Roman" w:eastAsia="Times New Roman" w:hAnsi="Times New Roman" w:cs="Times New Roman"/>
          <w:bCs/>
          <w:i/>
          <w:iCs/>
        </w:rPr>
        <w:t xml:space="preserve"> </w:t>
      </w:r>
      <w:r w:rsidRPr="00F93165">
        <w:rPr>
          <w:rFonts w:ascii="Times New Roman" w:eastAsia="Times New Roman" w:hAnsi="Times New Roman" w:cs="Times New Roman"/>
          <w:bCs/>
          <w:i/>
          <w:iCs/>
        </w:rPr>
        <w:t>discipline se vor regăsi în suplimentul la diploma ca discipline facultative.</w:t>
      </w:r>
    </w:p>
    <w:p w:rsidR="00BF59AA" w:rsidRPr="00F93165" w:rsidRDefault="00BF59AA" w:rsidP="00BF59AA">
      <w:pPr>
        <w:pStyle w:val="ListParagraph"/>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
          <w:bCs/>
          <w:i/>
          <w:iCs/>
        </w:rPr>
        <w:t xml:space="preserve">Creditul </w:t>
      </w:r>
      <w:proofErr w:type="gramStart"/>
      <w:r w:rsidR="00B779C4" w:rsidRPr="00F93165">
        <w:rPr>
          <w:rFonts w:ascii="Times New Roman" w:eastAsia="Times New Roman" w:hAnsi="Times New Roman" w:cs="Times New Roman"/>
          <w:b/>
          <w:bCs/>
          <w:i/>
          <w:iCs/>
        </w:rPr>
        <w:t>este</w:t>
      </w:r>
      <w:proofErr w:type="gramEnd"/>
      <w:r w:rsidR="00B779C4" w:rsidRPr="00F93165">
        <w:rPr>
          <w:rFonts w:ascii="Times New Roman" w:eastAsia="Times New Roman" w:hAnsi="Times New Roman" w:cs="Times New Roman"/>
          <w:b/>
          <w:bCs/>
          <w:i/>
          <w:iCs/>
        </w:rPr>
        <w:t xml:space="preserve"> o unitate convenţională care măsoară volumul mediu de muncă al studentului</w:t>
      </w:r>
      <w:r w:rsidR="00B779C4" w:rsidRPr="00F93165">
        <w:rPr>
          <w:rFonts w:ascii="Times New Roman" w:eastAsia="Times New Roman" w:hAnsi="Times New Roman" w:cs="Times New Roman"/>
          <w:bCs/>
          <w:i/>
          <w:iCs/>
        </w:rPr>
        <w:t xml:space="preserve"> necesar pentru asimilarea cunoştinţelor în vederea promovării la o disciplină din planul de învăţământ. </w:t>
      </w:r>
      <w:proofErr w:type="gramStart"/>
      <w:r w:rsidR="00B779C4" w:rsidRPr="00F93165">
        <w:rPr>
          <w:rFonts w:ascii="Times New Roman" w:eastAsia="Times New Roman" w:hAnsi="Times New Roman" w:cs="Times New Roman"/>
          <w:bCs/>
          <w:i/>
          <w:iCs/>
        </w:rPr>
        <w:t>E</w:t>
      </w:r>
      <w:r w:rsidR="00B779C4" w:rsidRPr="00F93165">
        <w:rPr>
          <w:rFonts w:ascii="Times New Roman" w:eastAsia="Times New Roman" w:hAnsi="Times New Roman" w:cs="Times New Roman"/>
          <w:b/>
          <w:bCs/>
          <w:i/>
          <w:iCs/>
        </w:rPr>
        <w:t>ste echivalat cu 28-30 ore fizice.</w:t>
      </w:r>
      <w:proofErr w:type="gramEnd"/>
      <w:r w:rsidR="00B779C4" w:rsidRPr="00F93165">
        <w:rPr>
          <w:rFonts w:ascii="Times New Roman" w:eastAsia="Times New Roman" w:hAnsi="Times New Roman" w:cs="Times New Roman"/>
          <w:b/>
          <w:bCs/>
          <w:i/>
          <w:iCs/>
        </w:rPr>
        <w:t xml:space="preserve"> </w:t>
      </w:r>
      <w:proofErr w:type="gramStart"/>
      <w:r w:rsidR="00B779C4" w:rsidRPr="00F93165">
        <w:rPr>
          <w:rFonts w:ascii="Times New Roman" w:eastAsia="Times New Roman" w:hAnsi="Times New Roman" w:cs="Times New Roman"/>
          <w:b/>
          <w:bCs/>
          <w:i/>
          <w:iCs/>
        </w:rPr>
        <w:t xml:space="preserve">Punctele </w:t>
      </w:r>
      <w:r w:rsidR="00B779C4" w:rsidRPr="00F93165">
        <w:rPr>
          <w:rFonts w:ascii="Times New Roman" w:eastAsia="Times New Roman" w:hAnsi="Times New Roman" w:cs="Times New Roman"/>
          <w:bCs/>
          <w:i/>
          <w:iCs/>
        </w:rPr>
        <w:t xml:space="preserve">obţinute la o disciplină </w:t>
      </w:r>
      <w:r w:rsidR="00B779C4" w:rsidRPr="00F93165">
        <w:rPr>
          <w:rFonts w:ascii="Times New Roman" w:eastAsia="Times New Roman" w:hAnsi="Times New Roman" w:cs="Times New Roman"/>
          <w:b/>
          <w:bCs/>
          <w:i/>
          <w:iCs/>
        </w:rPr>
        <w:t>se determi</w:t>
      </w:r>
      <w:r w:rsidR="00EB6584">
        <w:rPr>
          <w:rFonts w:ascii="Times New Roman" w:eastAsia="Times New Roman" w:hAnsi="Times New Roman" w:cs="Times New Roman"/>
          <w:b/>
          <w:bCs/>
          <w:i/>
          <w:iCs/>
        </w:rPr>
        <w:t>nă prin înmulţirea creditelor a</w:t>
      </w:r>
      <w:r w:rsidR="00B779C4" w:rsidRPr="00F93165">
        <w:rPr>
          <w:rFonts w:ascii="Times New Roman" w:eastAsia="Times New Roman" w:hAnsi="Times New Roman" w:cs="Times New Roman"/>
          <w:b/>
          <w:bCs/>
          <w:i/>
          <w:iCs/>
        </w:rPr>
        <w:t xml:space="preserve">locate disciplinei cu nota </w:t>
      </w:r>
      <w:r w:rsidR="00B779C4" w:rsidRPr="00F93165">
        <w:rPr>
          <w:rFonts w:ascii="Times New Roman" w:eastAsia="Times New Roman" w:hAnsi="Times New Roman" w:cs="Times New Roman"/>
          <w:b/>
          <w:bCs/>
          <w:i/>
          <w:iCs/>
        </w:rPr>
        <w:lastRenderedPageBreak/>
        <w:t>obţinută de student.</w:t>
      </w:r>
      <w:proofErr w:type="gramEnd"/>
      <w:r w:rsidR="00B779C4" w:rsidRPr="00F93165">
        <w:rPr>
          <w:rFonts w:ascii="Times New Roman" w:eastAsia="Times New Roman" w:hAnsi="Times New Roman" w:cs="Times New Roman"/>
          <w:bCs/>
          <w:i/>
          <w:iCs/>
        </w:rPr>
        <w:t xml:space="preserve"> </w:t>
      </w:r>
      <w:r w:rsidR="00B779C4" w:rsidRPr="00F93165">
        <w:rPr>
          <w:rFonts w:ascii="Times New Roman" w:eastAsia="Times New Roman" w:hAnsi="Times New Roman" w:cs="Times New Roman"/>
          <w:b/>
          <w:bCs/>
          <w:i/>
          <w:iCs/>
        </w:rPr>
        <w:t>Punctajul</w:t>
      </w:r>
      <w:r w:rsidR="00B779C4" w:rsidRPr="00F93165">
        <w:rPr>
          <w:rFonts w:ascii="Times New Roman" w:eastAsia="Times New Roman" w:hAnsi="Times New Roman" w:cs="Times New Roman"/>
          <w:bCs/>
          <w:i/>
          <w:iCs/>
        </w:rPr>
        <w:t xml:space="preserve"> unui student la finele semestrului se obţine prin </w:t>
      </w:r>
      <w:r w:rsidR="00B779C4" w:rsidRPr="00F93165">
        <w:rPr>
          <w:rFonts w:ascii="Times New Roman" w:eastAsia="Times New Roman" w:hAnsi="Times New Roman" w:cs="Times New Roman"/>
          <w:b/>
          <w:bCs/>
          <w:i/>
          <w:iCs/>
        </w:rPr>
        <w:t>însumarea punctelor la disciplinele promovate</w:t>
      </w:r>
      <w:r w:rsidR="00B779C4" w:rsidRPr="00F93165">
        <w:rPr>
          <w:rFonts w:ascii="Times New Roman" w:eastAsia="Times New Roman" w:hAnsi="Times New Roman" w:cs="Times New Roman"/>
          <w:bCs/>
          <w:i/>
          <w:iCs/>
        </w:rPr>
        <w:t xml:space="preserve"> (art.55) Studentul care a luat minim nota 5 </w:t>
      </w:r>
      <w:proofErr w:type="gramStart"/>
      <w:r w:rsidR="00B779C4" w:rsidRPr="00F93165">
        <w:rPr>
          <w:rFonts w:ascii="Times New Roman" w:eastAsia="Times New Roman" w:hAnsi="Times New Roman" w:cs="Times New Roman"/>
          <w:bCs/>
          <w:i/>
          <w:iCs/>
        </w:rPr>
        <w:t>a</w:t>
      </w:r>
      <w:proofErr w:type="gramEnd"/>
      <w:r w:rsidR="00B779C4" w:rsidRPr="00F93165">
        <w:rPr>
          <w:rFonts w:ascii="Times New Roman" w:eastAsia="Times New Roman" w:hAnsi="Times New Roman" w:cs="Times New Roman"/>
          <w:bCs/>
          <w:i/>
          <w:iCs/>
        </w:rPr>
        <w:t xml:space="preserve"> acumula</w:t>
      </w:r>
      <w:r w:rsidR="00EB6584">
        <w:rPr>
          <w:rFonts w:ascii="Times New Roman" w:eastAsia="Times New Roman" w:hAnsi="Times New Roman" w:cs="Times New Roman"/>
          <w:bCs/>
          <w:i/>
          <w:iCs/>
        </w:rPr>
        <w:t>t în mod necesar şi creditele a</w:t>
      </w:r>
      <w:r w:rsidR="00B779C4" w:rsidRPr="00F93165">
        <w:rPr>
          <w:rFonts w:ascii="Times New Roman" w:eastAsia="Times New Roman" w:hAnsi="Times New Roman" w:cs="Times New Roman"/>
          <w:bCs/>
          <w:i/>
          <w:iCs/>
        </w:rPr>
        <w:t>locate disciplinei respective.</w:t>
      </w:r>
    </w:p>
    <w:p w:rsidR="00B779C4" w:rsidRPr="00F93165" w:rsidRDefault="00FB5199" w:rsidP="00BF59AA">
      <w:pPr>
        <w:pStyle w:val="ListParagraph"/>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
          <w:bCs/>
          <w:i/>
          <w:iCs/>
        </w:rPr>
        <w:t xml:space="preserve">Un an de studii este considerat promovat dacă studentul a obţinut cel puţin nota 5 la toate disciplinele </w:t>
      </w:r>
      <w:r w:rsidR="005E7700" w:rsidRPr="00F93165">
        <w:rPr>
          <w:rFonts w:ascii="Times New Roman" w:eastAsia="Times New Roman" w:hAnsi="Times New Roman" w:cs="Times New Roman"/>
          <w:b/>
          <w:bCs/>
          <w:i/>
          <w:iCs/>
        </w:rPr>
        <w:t xml:space="preserve">obligatorii şi la cele opţionale </w:t>
      </w:r>
      <w:r w:rsidR="005E7700" w:rsidRPr="00F93165">
        <w:rPr>
          <w:rFonts w:ascii="Times New Roman" w:eastAsia="Times New Roman" w:hAnsi="Times New Roman" w:cs="Times New Roman"/>
          <w:bCs/>
          <w:i/>
          <w:iCs/>
        </w:rPr>
        <w:t xml:space="preserve">pentru care s-a înscris şi a acumulat numărul de credite prevăzut în planul de învăţământ (art.57) </w:t>
      </w:r>
    </w:p>
    <w:p w:rsidR="002D29EA" w:rsidRPr="00F93165" w:rsidRDefault="005E7700" w:rsidP="002D29EA">
      <w:pPr>
        <w:pStyle w:val="ListParagraph"/>
        <w:numPr>
          <w:ilvl w:val="0"/>
          <w:numId w:val="27"/>
        </w:numPr>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
          <w:bCs/>
          <w:i/>
          <w:iCs/>
        </w:rPr>
        <w:t>Numărul de credite pentru un semestru la Universitatea “Al. I. Cuza” Iaşi este de 30 în cadrul unui program de studii (art.58)</w:t>
      </w:r>
    </w:p>
    <w:p w:rsidR="005E7700" w:rsidRPr="00F93165" w:rsidRDefault="002D29EA" w:rsidP="00BF59AA">
      <w:pPr>
        <w:pStyle w:val="ListParagraph"/>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 xml:space="preserve"> </w:t>
      </w:r>
      <w:r w:rsidR="005E7700" w:rsidRPr="00F93165">
        <w:rPr>
          <w:rFonts w:ascii="Times New Roman" w:eastAsia="Times New Roman" w:hAnsi="Times New Roman" w:cs="Times New Roman"/>
          <w:bCs/>
          <w:i/>
          <w:iCs/>
        </w:rPr>
        <w:t xml:space="preserve">(2) </w:t>
      </w:r>
      <w:r w:rsidR="005E7700" w:rsidRPr="00F93165">
        <w:rPr>
          <w:rFonts w:ascii="Times New Roman" w:eastAsia="Times New Roman" w:hAnsi="Times New Roman" w:cs="Times New Roman"/>
          <w:b/>
          <w:bCs/>
          <w:i/>
          <w:iCs/>
        </w:rPr>
        <w:t>Fiecărei discipline i se alocă prin planul de învăţământ un număr de credite variind între 6 şi 4 credite, astfel: 2 discipline a 6 credite, 2 discipline a 5 cred</w:t>
      </w:r>
      <w:r w:rsidRPr="00F93165">
        <w:rPr>
          <w:rFonts w:ascii="Times New Roman" w:eastAsia="Times New Roman" w:hAnsi="Times New Roman" w:cs="Times New Roman"/>
          <w:b/>
          <w:bCs/>
          <w:i/>
          <w:iCs/>
        </w:rPr>
        <w:t>ite şi 2 discipline a 4 credite</w:t>
      </w:r>
      <w:r w:rsidR="005E7700" w:rsidRPr="00F93165">
        <w:rPr>
          <w:rFonts w:ascii="Times New Roman" w:eastAsia="Times New Roman" w:hAnsi="Times New Roman" w:cs="Times New Roman"/>
          <w:bCs/>
          <w:i/>
          <w:iCs/>
        </w:rPr>
        <w:t xml:space="preserve"> </w:t>
      </w:r>
      <w:r w:rsidRPr="00F93165">
        <w:rPr>
          <w:rFonts w:ascii="Times New Roman" w:eastAsia="Times New Roman" w:hAnsi="Times New Roman" w:cs="Times New Roman"/>
          <w:bCs/>
          <w:i/>
          <w:iCs/>
        </w:rPr>
        <w:t>(</w:t>
      </w:r>
      <w:r w:rsidRPr="00F93165">
        <w:rPr>
          <w:rFonts w:ascii="Times New Roman" w:eastAsia="Times New Roman" w:hAnsi="Times New Roman" w:cs="Times New Roman"/>
          <w:b/>
          <w:bCs/>
          <w:i/>
          <w:iCs/>
        </w:rPr>
        <w:t>valabil începând cu seria 2016-2017)</w:t>
      </w:r>
    </w:p>
    <w:p w:rsidR="005E7700" w:rsidRPr="00F93165" w:rsidRDefault="005E7700" w:rsidP="00BF59AA">
      <w:pPr>
        <w:pStyle w:val="ListParagraph"/>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(3)</w:t>
      </w:r>
      <w:r w:rsidR="00A5691F" w:rsidRPr="00F93165">
        <w:rPr>
          <w:rFonts w:ascii="Times New Roman" w:eastAsia="Times New Roman" w:hAnsi="Times New Roman" w:cs="Times New Roman"/>
          <w:bCs/>
          <w:i/>
          <w:iCs/>
        </w:rPr>
        <w:t xml:space="preserve"> </w:t>
      </w:r>
      <w:r w:rsidR="00A5691F" w:rsidRPr="00F93165">
        <w:rPr>
          <w:rFonts w:ascii="Times New Roman" w:eastAsia="Times New Roman" w:hAnsi="Times New Roman" w:cs="Times New Roman"/>
          <w:b/>
          <w:bCs/>
          <w:i/>
          <w:iCs/>
        </w:rPr>
        <w:t>Alocarea numărului de credite se face în funcţie de statutul disciplinei (fundamentală, de specialitate, complementară</w:t>
      </w:r>
      <w:r w:rsidR="00A5691F" w:rsidRPr="00F93165">
        <w:rPr>
          <w:rFonts w:ascii="Times New Roman" w:eastAsia="Times New Roman" w:hAnsi="Times New Roman" w:cs="Times New Roman"/>
          <w:bCs/>
          <w:i/>
          <w:iCs/>
        </w:rPr>
        <w:t xml:space="preserve"> şi de cantitatea de muncă sub toate aspectele ei, efectuată de student pentru însuşirea disciplinei.</w:t>
      </w:r>
    </w:p>
    <w:p w:rsidR="00A5691F" w:rsidRPr="00F93165" w:rsidRDefault="00A5691F" w:rsidP="00BF59AA">
      <w:pPr>
        <w:pStyle w:val="ListParagraph"/>
        <w:spacing w:after="0" w:line="360" w:lineRule="auto"/>
        <w:jc w:val="both"/>
        <w:rPr>
          <w:rFonts w:ascii="Times New Roman" w:eastAsia="Times New Roman" w:hAnsi="Times New Roman" w:cs="Times New Roman"/>
          <w:b/>
          <w:bCs/>
          <w:i/>
          <w:iCs/>
        </w:rPr>
      </w:pPr>
      <w:r w:rsidRPr="00F93165">
        <w:rPr>
          <w:rFonts w:ascii="Times New Roman" w:eastAsia="Times New Roman" w:hAnsi="Times New Roman" w:cs="Times New Roman"/>
          <w:bCs/>
          <w:i/>
          <w:iCs/>
        </w:rPr>
        <w:t xml:space="preserve">(4) </w:t>
      </w:r>
      <w:proofErr w:type="gramStart"/>
      <w:r w:rsidRPr="00F93165">
        <w:rPr>
          <w:rFonts w:ascii="Times New Roman" w:eastAsia="Times New Roman" w:hAnsi="Times New Roman" w:cs="Times New Roman"/>
          <w:b/>
          <w:bCs/>
          <w:i/>
          <w:iCs/>
        </w:rPr>
        <w:t>disciplinele</w:t>
      </w:r>
      <w:proofErr w:type="gramEnd"/>
      <w:r w:rsidRPr="00F93165">
        <w:rPr>
          <w:rFonts w:ascii="Times New Roman" w:eastAsia="Times New Roman" w:hAnsi="Times New Roman" w:cs="Times New Roman"/>
          <w:b/>
          <w:bCs/>
          <w:i/>
          <w:iCs/>
        </w:rPr>
        <w:t xml:space="preserve"> facultative din planurile de învăţământ ale unui program de studii au un număr de 3 credite, care sunt suplimentare celor 30 de credite/semestru. </w:t>
      </w:r>
    </w:p>
    <w:p w:rsidR="00A5691F" w:rsidRPr="00F93165" w:rsidRDefault="00A5691F" w:rsidP="00BF59AA">
      <w:pPr>
        <w:pStyle w:val="ListParagraph"/>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 xml:space="preserve">(5) </w:t>
      </w:r>
      <w:proofErr w:type="gramStart"/>
      <w:r w:rsidRPr="00F93165">
        <w:rPr>
          <w:rFonts w:ascii="Times New Roman" w:eastAsia="Times New Roman" w:hAnsi="Times New Roman" w:cs="Times New Roman"/>
          <w:b/>
          <w:bCs/>
          <w:i/>
          <w:iCs/>
        </w:rPr>
        <w:t>statutul</w:t>
      </w:r>
      <w:proofErr w:type="gramEnd"/>
      <w:r w:rsidRPr="00F93165">
        <w:rPr>
          <w:rFonts w:ascii="Times New Roman" w:eastAsia="Times New Roman" w:hAnsi="Times New Roman" w:cs="Times New Roman"/>
          <w:b/>
          <w:bCs/>
          <w:i/>
          <w:iCs/>
        </w:rPr>
        <w:t xml:space="preserve"> studentului va fi apreciat, în cazul înscrierii/exmatriculării/reînmatriculării, nu pe baza numărului de discipline promovate, ci în funcţie de numărul de credite.</w:t>
      </w:r>
      <w:r w:rsidRPr="00F93165">
        <w:rPr>
          <w:rFonts w:ascii="Times New Roman" w:eastAsia="Times New Roman" w:hAnsi="Times New Roman" w:cs="Times New Roman"/>
          <w:bCs/>
          <w:i/>
          <w:iCs/>
        </w:rPr>
        <w:t xml:space="preserve"> </w:t>
      </w:r>
    </w:p>
    <w:p w:rsidR="00A5691F" w:rsidRPr="00F93165" w:rsidRDefault="00A5691F" w:rsidP="00BF59AA">
      <w:pPr>
        <w:pStyle w:val="ListParagraph"/>
        <w:spacing w:after="0" w:line="360" w:lineRule="auto"/>
        <w:jc w:val="both"/>
        <w:rPr>
          <w:rFonts w:ascii="Times New Roman" w:eastAsia="Times New Roman" w:hAnsi="Times New Roman" w:cs="Times New Roman"/>
          <w:bCs/>
          <w:i/>
          <w:iCs/>
        </w:rPr>
      </w:pPr>
    </w:p>
    <w:p w:rsidR="00A5691F" w:rsidRPr="00F93165" w:rsidRDefault="002D29EA" w:rsidP="00A5691F">
      <w:pPr>
        <w:pStyle w:val="ListParagraph"/>
        <w:numPr>
          <w:ilvl w:val="0"/>
          <w:numId w:val="22"/>
        </w:numPr>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 xml:space="preserve">Studiile universitare de licenţă se încheie </w:t>
      </w:r>
      <w:r w:rsidR="006528CD" w:rsidRPr="00F93165">
        <w:rPr>
          <w:rFonts w:ascii="Times New Roman" w:eastAsia="Times New Roman" w:hAnsi="Times New Roman" w:cs="Times New Roman"/>
          <w:bCs/>
          <w:i/>
          <w:iCs/>
        </w:rPr>
        <w:t>c</w:t>
      </w:r>
      <w:r w:rsidRPr="00F93165">
        <w:rPr>
          <w:rFonts w:ascii="Times New Roman" w:eastAsia="Times New Roman" w:hAnsi="Times New Roman" w:cs="Times New Roman"/>
          <w:bCs/>
          <w:i/>
          <w:iCs/>
        </w:rPr>
        <w:t xml:space="preserve">u </w:t>
      </w:r>
      <w:proofErr w:type="gramStart"/>
      <w:r w:rsidRPr="00F93165">
        <w:rPr>
          <w:rFonts w:ascii="Times New Roman" w:eastAsia="Times New Roman" w:hAnsi="Times New Roman" w:cs="Times New Roman"/>
          <w:bCs/>
          <w:i/>
          <w:iCs/>
        </w:rPr>
        <w:t>un</w:t>
      </w:r>
      <w:proofErr w:type="gramEnd"/>
      <w:r w:rsidRPr="00F93165">
        <w:rPr>
          <w:rFonts w:ascii="Times New Roman" w:eastAsia="Times New Roman" w:hAnsi="Times New Roman" w:cs="Times New Roman"/>
          <w:bCs/>
          <w:i/>
          <w:iCs/>
        </w:rPr>
        <w:t xml:space="preserve"> examen de licenţă/diploma. Tema pentru lucrarea de licenţă/diploma se </w:t>
      </w:r>
      <w:r w:rsidR="006528CD" w:rsidRPr="00F93165">
        <w:rPr>
          <w:rFonts w:ascii="Times New Roman" w:eastAsia="Times New Roman" w:hAnsi="Times New Roman" w:cs="Times New Roman"/>
          <w:bCs/>
          <w:i/>
          <w:iCs/>
        </w:rPr>
        <w:t>a</w:t>
      </w:r>
      <w:r w:rsidRPr="00F93165">
        <w:rPr>
          <w:rFonts w:ascii="Times New Roman" w:eastAsia="Times New Roman" w:hAnsi="Times New Roman" w:cs="Times New Roman"/>
          <w:bCs/>
          <w:i/>
          <w:iCs/>
        </w:rPr>
        <w:t>lege în penultimul an de studii</w:t>
      </w:r>
      <w:r w:rsidR="004823FE" w:rsidRPr="00F93165">
        <w:rPr>
          <w:rFonts w:ascii="Times New Roman" w:eastAsia="Times New Roman" w:hAnsi="Times New Roman" w:cs="Times New Roman"/>
          <w:bCs/>
          <w:i/>
          <w:iCs/>
        </w:rPr>
        <w:t xml:space="preserve"> (art.65)</w:t>
      </w:r>
    </w:p>
    <w:p w:rsidR="006528CD" w:rsidRPr="00F93165" w:rsidRDefault="004823FE" w:rsidP="00A5691F">
      <w:pPr>
        <w:pStyle w:val="ListParagraph"/>
        <w:numPr>
          <w:ilvl w:val="0"/>
          <w:numId w:val="22"/>
        </w:numPr>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Examenul de licenţă/diplomă se susţine pe b</w:t>
      </w:r>
      <w:r w:rsidR="00200384">
        <w:rPr>
          <w:rFonts w:ascii="Times New Roman" w:eastAsia="Times New Roman" w:hAnsi="Times New Roman" w:cs="Times New Roman"/>
          <w:bCs/>
          <w:i/>
          <w:iCs/>
        </w:rPr>
        <w:t>aza unei metodologii aprobate a</w:t>
      </w:r>
      <w:r w:rsidRPr="00F93165">
        <w:rPr>
          <w:rFonts w:ascii="Times New Roman" w:eastAsia="Times New Roman" w:hAnsi="Times New Roman" w:cs="Times New Roman"/>
          <w:bCs/>
          <w:i/>
          <w:iCs/>
        </w:rPr>
        <w:t>nual de Senat şi elaborate în conformitate cu Ordinul Ministrului privind cadrul general de organizare a examenelor de finalizare a studilor în învăţăntul superior (art.66)</w:t>
      </w:r>
    </w:p>
    <w:p w:rsidR="004823FE" w:rsidRPr="00F93165" w:rsidRDefault="00F00C61" w:rsidP="00A5691F">
      <w:pPr>
        <w:pStyle w:val="ListParagraph"/>
        <w:numPr>
          <w:ilvl w:val="0"/>
          <w:numId w:val="22"/>
        </w:numPr>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Absolvenţii care au promovat examenul de licenţă/diploma primesc titlul de licenţiat în domeniul pe care l-au urmat, confirmat printr-o diploma de studii universitare de licenţă, însoţită de suplimentul la diploma, în care se consemnează programul de studii urmat, disciplinele studiate, precum şi alte detalii privind activitatea didactică depusă de stude</w:t>
      </w:r>
      <w:r w:rsidR="00200384">
        <w:rPr>
          <w:rFonts w:ascii="Times New Roman" w:eastAsia="Times New Roman" w:hAnsi="Times New Roman" w:cs="Times New Roman"/>
          <w:bCs/>
          <w:i/>
          <w:iCs/>
        </w:rPr>
        <w:t>nt pe parcursul anilor de studii</w:t>
      </w:r>
      <w:r w:rsidRPr="00F93165">
        <w:rPr>
          <w:rFonts w:ascii="Times New Roman" w:eastAsia="Times New Roman" w:hAnsi="Times New Roman" w:cs="Times New Roman"/>
          <w:bCs/>
          <w:i/>
          <w:iCs/>
        </w:rPr>
        <w:t>. (art.68)</w:t>
      </w:r>
    </w:p>
    <w:p w:rsidR="00D21AA7" w:rsidRDefault="00F00C61" w:rsidP="00D21AA7">
      <w:pPr>
        <w:pStyle w:val="ListParagraph"/>
        <w:numPr>
          <w:ilvl w:val="0"/>
          <w:numId w:val="22"/>
        </w:numPr>
        <w:spacing w:after="0" w:line="360" w:lineRule="auto"/>
        <w:jc w:val="both"/>
        <w:rPr>
          <w:rFonts w:ascii="Times New Roman" w:eastAsia="Times New Roman" w:hAnsi="Times New Roman" w:cs="Times New Roman"/>
          <w:bCs/>
          <w:i/>
          <w:iCs/>
        </w:rPr>
      </w:pPr>
      <w:r w:rsidRPr="00F93165">
        <w:rPr>
          <w:rFonts w:ascii="Times New Roman" w:eastAsia="Times New Roman" w:hAnsi="Times New Roman" w:cs="Times New Roman"/>
          <w:bCs/>
          <w:i/>
          <w:iCs/>
        </w:rPr>
        <w:t xml:space="preserve">Absolenţii care nu promovează examenul de finalizare a studiilor pot </w:t>
      </w:r>
      <w:proofErr w:type="gramStart"/>
      <w:r w:rsidRPr="00F93165">
        <w:rPr>
          <w:rFonts w:ascii="Times New Roman" w:eastAsia="Times New Roman" w:hAnsi="Times New Roman" w:cs="Times New Roman"/>
          <w:bCs/>
          <w:i/>
          <w:iCs/>
        </w:rPr>
        <w:t>să</w:t>
      </w:r>
      <w:proofErr w:type="gramEnd"/>
      <w:r w:rsidRPr="00F93165">
        <w:rPr>
          <w:rFonts w:ascii="Times New Roman" w:eastAsia="Times New Roman" w:hAnsi="Times New Roman" w:cs="Times New Roman"/>
          <w:bCs/>
          <w:i/>
          <w:iCs/>
        </w:rPr>
        <w:t xml:space="preserve"> primească, la cerere, Adeverinţă de absolvent fără examen de finalizare a studiilor şi Situaţia şcolară. Ei pot susţine acest examen în orice </w:t>
      </w:r>
      <w:proofErr w:type="gramStart"/>
      <w:r w:rsidRPr="00F93165">
        <w:rPr>
          <w:rFonts w:ascii="Times New Roman" w:eastAsia="Times New Roman" w:hAnsi="Times New Roman" w:cs="Times New Roman"/>
          <w:bCs/>
          <w:i/>
          <w:iCs/>
        </w:rPr>
        <w:t>altă</w:t>
      </w:r>
      <w:proofErr w:type="gramEnd"/>
      <w:r w:rsidRPr="00F93165">
        <w:rPr>
          <w:rFonts w:ascii="Times New Roman" w:eastAsia="Times New Roman" w:hAnsi="Times New Roman" w:cs="Times New Roman"/>
          <w:bCs/>
          <w:i/>
          <w:iCs/>
        </w:rPr>
        <w:t xml:space="preserve"> sesiune, în condiţiile stabilite de lege cu respectarea hotărârilor Senatului Universităţii. </w:t>
      </w:r>
    </w:p>
    <w:p w:rsidR="00D21AA7" w:rsidRDefault="00D21AA7" w:rsidP="00D21AA7">
      <w:pPr>
        <w:pStyle w:val="ListParagraph"/>
        <w:spacing w:after="0" w:line="360" w:lineRule="auto"/>
        <w:jc w:val="both"/>
        <w:rPr>
          <w:rFonts w:ascii="Times New Roman" w:eastAsia="Times New Roman" w:hAnsi="Times New Roman" w:cs="Times New Roman"/>
          <w:bCs/>
          <w:i/>
          <w:iCs/>
        </w:rPr>
      </w:pPr>
    </w:p>
    <w:p w:rsidR="00D21AA7" w:rsidRPr="00D21AA7" w:rsidRDefault="00D21AA7" w:rsidP="00D21AA7">
      <w:pPr>
        <w:pStyle w:val="ListParagraph"/>
        <w:numPr>
          <w:ilvl w:val="0"/>
          <w:numId w:val="22"/>
        </w:numPr>
        <w:spacing w:after="0" w:line="360" w:lineRule="auto"/>
        <w:jc w:val="both"/>
        <w:rPr>
          <w:rFonts w:ascii="Times New Roman" w:eastAsia="Times New Roman" w:hAnsi="Times New Roman" w:cs="Times New Roman"/>
          <w:bCs/>
          <w:i/>
          <w:iCs/>
        </w:rPr>
      </w:pPr>
      <w:r w:rsidRPr="00D21AA7">
        <w:rPr>
          <w:rFonts w:ascii="Times New Roman" w:hAnsi="Times New Roman" w:cs="Times New Roman"/>
          <w:b/>
          <w:bCs/>
          <w:i/>
          <w:iCs/>
        </w:rPr>
        <w:t>Studenţii aflaţi pe teritoriu strain vor accesa Platforma realizând interacţiunea cu fiecare</w:t>
      </w:r>
      <w:r>
        <w:rPr>
          <w:rFonts w:ascii="Times New Roman" w:hAnsi="Times New Roman" w:cs="Times New Roman"/>
          <w:b/>
          <w:bCs/>
          <w:i/>
          <w:iCs/>
        </w:rPr>
        <w:t xml:space="preserve"> </w:t>
      </w:r>
      <w:r w:rsidRPr="00D21AA7">
        <w:rPr>
          <w:rFonts w:ascii="Times New Roman" w:hAnsi="Times New Roman" w:cs="Times New Roman"/>
          <w:b/>
          <w:bCs/>
          <w:i/>
          <w:iCs/>
        </w:rPr>
        <w:t>profesor şi tutore şi se vor supune exigenţelor acestora privind formatul de tutorial pe platformă,</w:t>
      </w:r>
      <w:r>
        <w:rPr>
          <w:rFonts w:ascii="Times New Roman" w:hAnsi="Times New Roman" w:cs="Times New Roman"/>
          <w:b/>
          <w:bCs/>
          <w:i/>
          <w:iCs/>
        </w:rPr>
        <w:t xml:space="preserve"> </w:t>
      </w:r>
      <w:r w:rsidRPr="00D21AA7">
        <w:rPr>
          <w:rFonts w:ascii="Times New Roman" w:hAnsi="Times New Roman" w:cs="Times New Roman"/>
          <w:b/>
          <w:bCs/>
          <w:i/>
          <w:iCs/>
        </w:rPr>
        <w:t>precum şi de evaluare</w:t>
      </w:r>
      <w:r w:rsidRPr="00D21AA7">
        <w:rPr>
          <w:rFonts w:ascii="Times New Roman" w:hAnsi="Times New Roman" w:cs="Times New Roman"/>
          <w:i/>
          <w:iCs/>
        </w:rPr>
        <w:t xml:space="preserve">. </w:t>
      </w:r>
      <w:r w:rsidRPr="00D21AA7">
        <w:rPr>
          <w:rFonts w:ascii="Times New Roman" w:hAnsi="Times New Roman" w:cs="Times New Roman"/>
          <w:i/>
        </w:rPr>
        <w:t xml:space="preserve">Mailurile cadrelor didactice corespunzătoare disciplinelor de studiu, </w:t>
      </w:r>
      <w:proofErr w:type="gramStart"/>
      <w:r w:rsidRPr="00D21AA7">
        <w:rPr>
          <w:rFonts w:ascii="Times New Roman" w:hAnsi="Times New Roman" w:cs="Times New Roman"/>
          <w:i/>
        </w:rPr>
        <w:t>vă</w:t>
      </w:r>
      <w:proofErr w:type="gramEnd"/>
      <w:r w:rsidRPr="00D21AA7">
        <w:rPr>
          <w:rFonts w:ascii="Times New Roman" w:hAnsi="Times New Roman" w:cs="Times New Roman"/>
          <w:i/>
        </w:rPr>
        <w:t xml:space="preserve"> vor</w:t>
      </w:r>
      <w:r w:rsidRPr="00D21AA7">
        <w:rPr>
          <w:rFonts w:ascii="Times New Roman" w:hAnsi="Times New Roman" w:cs="Times New Roman"/>
          <w:i/>
        </w:rPr>
        <w:t xml:space="preserve"> parveni cu data de 05</w:t>
      </w:r>
      <w:r w:rsidRPr="00D21AA7">
        <w:rPr>
          <w:rFonts w:ascii="Times New Roman" w:hAnsi="Times New Roman" w:cs="Times New Roman"/>
          <w:i/>
        </w:rPr>
        <w:t xml:space="preserve"> oct.a.c.</w:t>
      </w:r>
      <w:r w:rsidRPr="00D21AA7">
        <w:rPr>
          <w:rFonts w:ascii="Times New Roman" w:hAnsi="Times New Roman" w:cs="Times New Roman"/>
          <w:i/>
        </w:rPr>
        <w:t xml:space="preserve"> </w:t>
      </w:r>
    </w:p>
    <w:p w:rsidR="00D21AA7" w:rsidRPr="00D21AA7" w:rsidRDefault="00D21AA7" w:rsidP="00D21AA7">
      <w:pPr>
        <w:pStyle w:val="ListParagraph"/>
        <w:numPr>
          <w:ilvl w:val="0"/>
          <w:numId w:val="22"/>
        </w:numPr>
        <w:spacing w:after="0" w:line="360" w:lineRule="auto"/>
        <w:jc w:val="both"/>
        <w:rPr>
          <w:rFonts w:ascii="Times New Roman" w:eastAsia="Times New Roman" w:hAnsi="Times New Roman" w:cs="Times New Roman"/>
          <w:bCs/>
          <w:i/>
          <w:iCs/>
        </w:rPr>
      </w:pPr>
      <w:r w:rsidRPr="00D21AA7">
        <w:rPr>
          <w:rFonts w:ascii="Times New Roman" w:hAnsi="Times New Roman" w:cs="Times New Roman"/>
          <w:b/>
          <w:bCs/>
          <w:i/>
          <w:iCs/>
        </w:rPr>
        <w:t>Accesarea platformei, descărcarea cursurilor postate, încărcarea temelor impuse,</w:t>
      </w:r>
      <w:r>
        <w:rPr>
          <w:rFonts w:ascii="Times New Roman" w:hAnsi="Times New Roman" w:cs="Times New Roman"/>
          <w:b/>
          <w:bCs/>
          <w:i/>
          <w:iCs/>
        </w:rPr>
        <w:t xml:space="preserve"> </w:t>
      </w:r>
      <w:r w:rsidRPr="00D21AA7">
        <w:rPr>
          <w:rFonts w:ascii="Times New Roman" w:hAnsi="Times New Roman" w:cs="Times New Roman"/>
          <w:b/>
          <w:bCs/>
          <w:i/>
          <w:iCs/>
        </w:rPr>
        <w:t>discuţiile</w:t>
      </w:r>
      <w:r>
        <w:rPr>
          <w:rFonts w:ascii="Times New Roman" w:hAnsi="Times New Roman" w:cs="Times New Roman"/>
          <w:b/>
          <w:bCs/>
          <w:i/>
          <w:iCs/>
        </w:rPr>
        <w:t xml:space="preserve"> </w:t>
      </w:r>
      <w:r w:rsidRPr="00D21AA7">
        <w:rPr>
          <w:rFonts w:ascii="Times New Roman" w:hAnsi="Times New Roman" w:cs="Times New Roman"/>
          <w:b/>
          <w:bCs/>
          <w:i/>
          <w:iCs/>
        </w:rPr>
        <w:t xml:space="preserve">pe forum cu profesorii/tutorii, constituie condiţie ca studenţii de la forma de învăţământ ID </w:t>
      </w:r>
      <w:proofErr w:type="gramStart"/>
      <w:r w:rsidRPr="00D21AA7">
        <w:rPr>
          <w:rFonts w:ascii="Times New Roman" w:hAnsi="Times New Roman" w:cs="Times New Roman"/>
          <w:b/>
          <w:bCs/>
          <w:i/>
          <w:iCs/>
        </w:rPr>
        <w:t>să</w:t>
      </w:r>
      <w:proofErr w:type="gramEnd"/>
      <w:r w:rsidRPr="00D21AA7">
        <w:rPr>
          <w:rFonts w:ascii="Times New Roman" w:hAnsi="Times New Roman" w:cs="Times New Roman"/>
          <w:b/>
          <w:bCs/>
          <w:i/>
          <w:iCs/>
        </w:rPr>
        <w:t xml:space="preserve"> fie</w:t>
      </w:r>
      <w:r>
        <w:rPr>
          <w:rFonts w:ascii="Times New Roman" w:hAnsi="Times New Roman" w:cs="Times New Roman"/>
          <w:b/>
          <w:bCs/>
          <w:i/>
          <w:iCs/>
        </w:rPr>
        <w:t xml:space="preserve"> </w:t>
      </w:r>
      <w:r w:rsidRPr="00D21AA7">
        <w:rPr>
          <w:rFonts w:ascii="Times New Roman" w:hAnsi="Times New Roman" w:cs="Times New Roman"/>
          <w:b/>
          <w:bCs/>
          <w:i/>
          <w:iCs/>
        </w:rPr>
        <w:t>acceptaţi la evaluarea finală (în urma activităţilor cuantificate).</w:t>
      </w:r>
    </w:p>
    <w:p w:rsidR="00902FEC" w:rsidRPr="00F93165" w:rsidRDefault="00902FEC" w:rsidP="00902FEC">
      <w:pPr>
        <w:spacing w:after="0" w:line="360" w:lineRule="auto"/>
        <w:jc w:val="both"/>
        <w:rPr>
          <w:rFonts w:ascii="Times New Roman" w:eastAsia="Times New Roman" w:hAnsi="Times New Roman" w:cs="Times New Roman"/>
          <w:bCs/>
          <w:i/>
          <w:iCs/>
        </w:rPr>
      </w:pPr>
    </w:p>
    <w:p w:rsidR="00902FEC" w:rsidRPr="00F93165" w:rsidRDefault="00902FEC" w:rsidP="00902FEC">
      <w:pPr>
        <w:spacing w:after="0" w:line="360" w:lineRule="auto"/>
        <w:jc w:val="both"/>
        <w:rPr>
          <w:rFonts w:ascii="Times New Roman" w:eastAsia="Times New Roman" w:hAnsi="Times New Roman" w:cs="Times New Roman"/>
          <w:bCs/>
          <w:i/>
          <w:iCs/>
        </w:rPr>
      </w:pPr>
    </w:p>
    <w:p w:rsidR="00D21AA7" w:rsidRPr="002D7E56" w:rsidRDefault="00D21AA7" w:rsidP="00D21AA7">
      <w:pPr>
        <w:pStyle w:val="ListParagraph"/>
        <w:numPr>
          <w:ilvl w:val="0"/>
          <w:numId w:val="28"/>
        </w:numPr>
        <w:autoSpaceDE w:val="0"/>
        <w:autoSpaceDN w:val="0"/>
        <w:adjustRightInd w:val="0"/>
        <w:spacing w:after="0" w:line="360" w:lineRule="auto"/>
        <w:rPr>
          <w:rFonts w:ascii="Times New Roman" w:hAnsi="Times New Roman" w:cs="Times New Roman"/>
          <w:b/>
          <w:bCs/>
          <w:i/>
          <w:iCs/>
        </w:rPr>
      </w:pPr>
      <w:r w:rsidRPr="00D21AA7">
        <w:rPr>
          <w:rFonts w:ascii="Times New Roman" w:hAnsi="Times New Roman" w:cs="Times New Roman"/>
          <w:b/>
          <w:bCs/>
          <w:i/>
          <w:iCs/>
        </w:rPr>
        <w:t>Privind evaluările parţiale şi respectiv evaluările finale semestriale, exigenţele stabilite de cadrele</w:t>
      </w:r>
      <w:r>
        <w:rPr>
          <w:rFonts w:ascii="Times New Roman" w:hAnsi="Times New Roman" w:cs="Times New Roman"/>
          <w:b/>
          <w:bCs/>
          <w:i/>
          <w:iCs/>
        </w:rPr>
        <w:t xml:space="preserve"> </w:t>
      </w:r>
      <w:r w:rsidRPr="00D21AA7">
        <w:rPr>
          <w:rFonts w:ascii="Times New Roman" w:hAnsi="Times New Roman" w:cs="Times New Roman"/>
          <w:b/>
          <w:bCs/>
          <w:i/>
          <w:iCs/>
        </w:rPr>
        <w:t xml:space="preserve">didactice vor fi afişate pe platforma Blackboard, obligatorie învăţământului la </w:t>
      </w:r>
      <w:proofErr w:type="gramStart"/>
      <w:r w:rsidRPr="00D21AA7">
        <w:rPr>
          <w:rFonts w:ascii="Times New Roman" w:hAnsi="Times New Roman" w:cs="Times New Roman"/>
          <w:b/>
          <w:bCs/>
          <w:i/>
          <w:iCs/>
        </w:rPr>
        <w:t>distanţă</w:t>
      </w:r>
      <w:proofErr w:type="gramEnd"/>
      <w:r w:rsidRPr="00D21AA7">
        <w:rPr>
          <w:rFonts w:ascii="Times New Roman" w:hAnsi="Times New Roman" w:cs="Times New Roman"/>
          <w:i/>
        </w:rPr>
        <w:t xml:space="preserve">. </w:t>
      </w:r>
      <w:r w:rsidRPr="00662BEB">
        <w:rPr>
          <w:rFonts w:ascii="Times New Roman" w:hAnsi="Times New Roman" w:cs="Times New Roman"/>
          <w:b/>
          <w:i/>
        </w:rPr>
        <w:t>Aceasta</w:t>
      </w:r>
      <w:r w:rsidRPr="00662BEB">
        <w:rPr>
          <w:rFonts w:ascii="Times New Roman" w:hAnsi="Times New Roman" w:cs="Times New Roman"/>
          <w:b/>
          <w:i/>
        </w:rPr>
        <w:t xml:space="preserve"> platformă vizează şi </w:t>
      </w:r>
      <w:r w:rsidRPr="00662BEB">
        <w:rPr>
          <w:rFonts w:ascii="Times New Roman" w:hAnsi="Times New Roman" w:cs="Times New Roman"/>
          <w:b/>
          <w:i/>
        </w:rPr>
        <w:t>studenţii care sunt plecaţi în</w:t>
      </w:r>
      <w:r w:rsidRPr="00662BEB">
        <w:rPr>
          <w:rFonts w:ascii="Times New Roman" w:hAnsi="Times New Roman" w:cs="Times New Roman"/>
          <w:b/>
          <w:i/>
        </w:rPr>
        <w:t xml:space="preserve"> </w:t>
      </w:r>
      <w:r w:rsidRPr="00662BEB">
        <w:rPr>
          <w:rFonts w:ascii="Times New Roman" w:hAnsi="Times New Roman" w:cs="Times New Roman"/>
          <w:b/>
          <w:i/>
        </w:rPr>
        <w:t>străinătate</w:t>
      </w:r>
      <w:r w:rsidRPr="00662BEB">
        <w:rPr>
          <w:rFonts w:ascii="Times New Roman" w:hAnsi="Times New Roman" w:cs="Times New Roman"/>
          <w:b/>
          <w:i/>
        </w:rPr>
        <w:t xml:space="preserve"> </w:t>
      </w:r>
      <w:r w:rsidRPr="00662BEB">
        <w:rPr>
          <w:rFonts w:ascii="Times New Roman" w:hAnsi="Times New Roman" w:cs="Times New Roman"/>
          <w:b/>
          <w:i/>
        </w:rPr>
        <w:t xml:space="preserve">şi care vor comunica cu profesorii </w:t>
      </w:r>
      <w:r w:rsidRPr="00662BEB">
        <w:rPr>
          <w:rFonts w:ascii="Times New Roman" w:hAnsi="Times New Roman" w:cs="Times New Roman"/>
          <w:b/>
          <w:i/>
        </w:rPr>
        <w:t>evaluator</w:t>
      </w:r>
      <w:r w:rsidR="00662BEB" w:rsidRPr="00662BEB">
        <w:rPr>
          <w:rFonts w:ascii="Times New Roman" w:hAnsi="Times New Roman" w:cs="Times New Roman"/>
          <w:b/>
          <w:i/>
        </w:rPr>
        <w:t>i</w:t>
      </w:r>
      <w:r w:rsidRPr="00662BEB">
        <w:rPr>
          <w:rFonts w:ascii="Times New Roman" w:hAnsi="Times New Roman" w:cs="Times New Roman"/>
          <w:b/>
          <w:i/>
        </w:rPr>
        <w:t xml:space="preserve"> </w:t>
      </w:r>
      <w:r w:rsidRPr="00662BEB">
        <w:rPr>
          <w:rFonts w:ascii="Times New Roman" w:hAnsi="Times New Roman" w:cs="Times New Roman"/>
          <w:b/>
          <w:i/>
        </w:rPr>
        <w:t>pe platformă</w:t>
      </w:r>
      <w:r w:rsidR="00662BEB">
        <w:rPr>
          <w:rFonts w:ascii="Times New Roman" w:hAnsi="Times New Roman" w:cs="Times New Roman"/>
          <w:i/>
        </w:rPr>
        <w:t xml:space="preserve"> (vezi aplicaţia BlackBoard)</w:t>
      </w:r>
    </w:p>
    <w:p w:rsidR="002D7E56" w:rsidRPr="00D21AA7" w:rsidRDefault="002D7E56" w:rsidP="002D7E56">
      <w:pPr>
        <w:pStyle w:val="ListParagraph"/>
        <w:autoSpaceDE w:val="0"/>
        <w:autoSpaceDN w:val="0"/>
        <w:adjustRightInd w:val="0"/>
        <w:spacing w:after="0" w:line="360" w:lineRule="auto"/>
        <w:rPr>
          <w:rFonts w:ascii="Times New Roman" w:hAnsi="Times New Roman" w:cs="Times New Roman"/>
          <w:b/>
          <w:bCs/>
          <w:i/>
          <w:iCs/>
        </w:rPr>
      </w:pPr>
    </w:p>
    <w:p w:rsidR="00902FEC" w:rsidRPr="002D7E56" w:rsidRDefault="00662BEB" w:rsidP="002D7E56">
      <w:pPr>
        <w:pStyle w:val="ListParagraph"/>
        <w:numPr>
          <w:ilvl w:val="0"/>
          <w:numId w:val="28"/>
        </w:numPr>
        <w:spacing w:after="0" w:line="360" w:lineRule="auto"/>
        <w:jc w:val="both"/>
        <w:rPr>
          <w:rFonts w:ascii="Times New Roman" w:eastAsia="Times New Roman" w:hAnsi="Times New Roman" w:cs="Times New Roman"/>
          <w:b/>
          <w:bCs/>
          <w:i/>
          <w:iCs/>
          <w:color w:val="FF0000"/>
        </w:rPr>
      </w:pPr>
      <w:hyperlink r:id="rId6" w:history="1">
        <w:r w:rsidRPr="002D7E56">
          <w:rPr>
            <w:rStyle w:val="Hyperlink"/>
            <w:rFonts w:ascii="Times New Roman" w:eastAsia="Times New Roman" w:hAnsi="Times New Roman" w:cs="Times New Roman"/>
            <w:b/>
            <w:bCs/>
            <w:i/>
            <w:iCs/>
            <w:color w:val="FF0000"/>
            <w:sz w:val="22"/>
            <w:szCs w:val="22"/>
          </w:rPr>
          <w:t>http://www.fssp.uaic.ro/departamente/invatamant-la-distanta</w:t>
        </w:r>
      </w:hyperlink>
    </w:p>
    <w:p w:rsidR="00662BEB" w:rsidRPr="002D7E56" w:rsidRDefault="002D7E56" w:rsidP="002D7E56">
      <w:pPr>
        <w:pStyle w:val="ListParagraph"/>
        <w:numPr>
          <w:ilvl w:val="0"/>
          <w:numId w:val="28"/>
        </w:numPr>
        <w:spacing w:after="0" w:line="360" w:lineRule="auto"/>
        <w:jc w:val="both"/>
        <w:rPr>
          <w:rFonts w:ascii="Times New Roman" w:eastAsia="Times New Roman" w:hAnsi="Times New Roman" w:cs="Times New Roman"/>
          <w:b/>
          <w:bCs/>
          <w:i/>
          <w:iCs/>
          <w:color w:val="FF0000"/>
        </w:rPr>
      </w:pPr>
      <w:hyperlink r:id="rId7" w:history="1">
        <w:r w:rsidRPr="002D7E56">
          <w:rPr>
            <w:rStyle w:val="Hyperlink"/>
            <w:rFonts w:ascii="Times New Roman" w:eastAsia="Times New Roman" w:hAnsi="Times New Roman" w:cs="Times New Roman"/>
            <w:b/>
            <w:bCs/>
            <w:i/>
            <w:iCs/>
            <w:color w:val="FF0000"/>
            <w:sz w:val="22"/>
            <w:szCs w:val="22"/>
          </w:rPr>
          <w:t>http://www.fssp.uaic.ro/departamente/invatamant-la-distanta/orare</w:t>
        </w:r>
      </w:hyperlink>
      <w:r w:rsidRPr="002D7E56">
        <w:rPr>
          <w:rFonts w:ascii="Times New Roman" w:eastAsia="Times New Roman" w:hAnsi="Times New Roman" w:cs="Times New Roman"/>
          <w:b/>
          <w:bCs/>
          <w:i/>
          <w:iCs/>
          <w:color w:val="FF0000"/>
        </w:rPr>
        <w:t xml:space="preserve">; </w:t>
      </w:r>
      <w:r w:rsidRPr="002D7E56">
        <w:rPr>
          <w:rFonts w:ascii="Times New Roman" w:eastAsia="Times New Roman" w:hAnsi="Times New Roman" w:cs="Times New Roman"/>
          <w:b/>
          <w:bCs/>
          <w:i/>
          <w:iCs/>
          <w:color w:val="FF0000"/>
          <w:u w:val="single"/>
        </w:rPr>
        <w:t>consultaţi periodic orarul afişat</w:t>
      </w:r>
    </w:p>
    <w:p w:rsidR="00902FEC" w:rsidRDefault="00902FEC" w:rsidP="00902FEC">
      <w:pPr>
        <w:spacing w:after="0" w:line="360" w:lineRule="auto"/>
        <w:jc w:val="both"/>
        <w:rPr>
          <w:rFonts w:ascii="Tahoma" w:eastAsia="Times New Roman" w:hAnsi="Tahoma" w:cs="Tahoma"/>
          <w:bCs/>
          <w:i/>
          <w:iCs/>
          <w:sz w:val="20"/>
          <w:szCs w:val="20"/>
        </w:rPr>
      </w:pPr>
    </w:p>
    <w:p w:rsidR="00902FEC" w:rsidRPr="00902FEC" w:rsidRDefault="00902FEC" w:rsidP="00902FEC">
      <w:pPr>
        <w:spacing w:after="0" w:line="360" w:lineRule="auto"/>
        <w:jc w:val="both"/>
        <w:rPr>
          <w:rFonts w:ascii="Tahoma" w:eastAsia="Times New Roman" w:hAnsi="Tahoma" w:cs="Tahoma"/>
          <w:bCs/>
          <w:i/>
          <w:iCs/>
          <w:sz w:val="20"/>
          <w:szCs w:val="20"/>
        </w:rPr>
      </w:pPr>
    </w:p>
    <w:tbl>
      <w:tblPr>
        <w:tblW w:w="5000" w:type="pct"/>
        <w:jc w:val="center"/>
        <w:tblCellSpacing w:w="22" w:type="dxa"/>
        <w:tblCellMar>
          <w:left w:w="0" w:type="dxa"/>
          <w:right w:w="0" w:type="dxa"/>
        </w:tblCellMar>
        <w:tblLook w:val="04A0" w:firstRow="1" w:lastRow="0" w:firstColumn="1" w:lastColumn="0" w:noHBand="0" w:noVBand="1"/>
      </w:tblPr>
      <w:tblGrid>
        <w:gridCol w:w="10888"/>
      </w:tblGrid>
      <w:tr w:rsidR="00902FEC" w:rsidRPr="00902FEC">
        <w:trPr>
          <w:tblCellSpacing w:w="22" w:type="dxa"/>
          <w:jc w:val="center"/>
        </w:trPr>
        <w:tc>
          <w:tcPr>
            <w:tcW w:w="0" w:type="auto"/>
            <w:hideMark/>
          </w:tcPr>
          <w:p w:rsidR="00E93197" w:rsidRPr="00902FEC" w:rsidRDefault="00902FEC" w:rsidP="008A0EAB">
            <w:pPr>
              <w:spacing w:after="0" w:line="360" w:lineRule="auto"/>
              <w:jc w:val="both"/>
              <w:rPr>
                <w:rFonts w:ascii="Times New Roman" w:eastAsia="Times New Roman" w:hAnsi="Times New Roman" w:cs="Times New Roman"/>
                <w:b/>
                <w:bCs/>
                <w:i/>
                <w:sz w:val="24"/>
                <w:szCs w:val="24"/>
              </w:rPr>
            </w:pPr>
            <w:r w:rsidRPr="00FA0533">
              <w:rPr>
                <w:rFonts w:ascii="Times New Roman" w:eastAsia="Times New Roman" w:hAnsi="Times New Roman" w:cs="Times New Roman"/>
                <w:b/>
                <w:bCs/>
                <w:i/>
                <w:color w:val="FF0000"/>
                <w:sz w:val="24"/>
                <w:szCs w:val="24"/>
              </w:rPr>
              <w:t>Aplicaţia</w:t>
            </w:r>
            <w:r w:rsidR="00E93197" w:rsidRPr="00FA0533">
              <w:rPr>
                <w:rFonts w:ascii="Times New Roman" w:eastAsia="Times New Roman" w:hAnsi="Times New Roman" w:cs="Times New Roman"/>
                <w:b/>
                <w:bCs/>
                <w:i/>
                <w:color w:val="FF0000"/>
                <w:sz w:val="24"/>
                <w:szCs w:val="24"/>
              </w:rPr>
              <w:t xml:space="preserve"> pentru aflarea situaţiei şcolare pe Internet </w:t>
            </w:r>
          </w:p>
        </w:tc>
      </w:tr>
      <w:tr w:rsidR="00902FEC" w:rsidRPr="00902FEC">
        <w:trPr>
          <w:tblCellSpacing w:w="22" w:type="dxa"/>
          <w:jc w:val="center"/>
        </w:trPr>
        <w:tc>
          <w:tcPr>
            <w:tcW w:w="0" w:type="auto"/>
            <w:hideMark/>
          </w:tcPr>
          <w:tbl>
            <w:tblPr>
              <w:tblW w:w="5000" w:type="pct"/>
              <w:tblCellSpacing w:w="15" w:type="dxa"/>
              <w:tblBorders>
                <w:top w:val="threeDEmboss" w:sz="6" w:space="0" w:color="DCDCDC"/>
                <w:left w:val="threeDEmboss" w:sz="6" w:space="0" w:color="DCDCDC"/>
                <w:bottom w:val="threeDEmboss" w:sz="6" w:space="0" w:color="DCDCDC"/>
                <w:right w:val="threeDEmboss" w:sz="6" w:space="0" w:color="DCDCDC"/>
              </w:tblBorders>
              <w:tblCellMar>
                <w:top w:w="15" w:type="dxa"/>
                <w:left w:w="15" w:type="dxa"/>
                <w:bottom w:w="15" w:type="dxa"/>
                <w:right w:w="15" w:type="dxa"/>
              </w:tblCellMar>
              <w:tblLook w:val="04A0" w:firstRow="1" w:lastRow="0" w:firstColumn="1" w:lastColumn="0" w:noHBand="0" w:noVBand="1"/>
            </w:tblPr>
            <w:tblGrid>
              <w:gridCol w:w="10754"/>
            </w:tblGrid>
            <w:tr w:rsidR="00902FEC" w:rsidRPr="00902FEC">
              <w:trPr>
                <w:tblCellSpacing w:w="15" w:type="dxa"/>
              </w:trPr>
              <w:tc>
                <w:tcPr>
                  <w:tcW w:w="0" w:type="auto"/>
                  <w:hideMark/>
                </w:tcPr>
                <w:p w:rsidR="00E93197" w:rsidRPr="00FA0533" w:rsidRDefault="00E93197" w:rsidP="00424947">
                  <w:pPr>
                    <w:spacing w:after="0" w:line="360" w:lineRule="auto"/>
                    <w:jc w:val="both"/>
                    <w:outlineLvl w:val="4"/>
                    <w:rPr>
                      <w:rFonts w:ascii="Times New Roman" w:eastAsia="Times New Roman" w:hAnsi="Times New Roman" w:cs="Times New Roman"/>
                      <w:b/>
                      <w:bCs/>
                      <w:i/>
                      <w:color w:val="FF0000"/>
                    </w:rPr>
                  </w:pPr>
                  <w:r w:rsidRPr="00FA0533">
                    <w:rPr>
                      <w:rFonts w:ascii="Times New Roman" w:eastAsia="Times New Roman" w:hAnsi="Times New Roman" w:cs="Times New Roman"/>
                      <w:b/>
                      <w:bCs/>
                      <w:i/>
                      <w:color w:val="FF0000"/>
                    </w:rPr>
                    <w:t>SIMSWEB</w:t>
                  </w:r>
                  <w:r w:rsidR="00424947" w:rsidRPr="00FA0533">
                    <w:rPr>
                      <w:rFonts w:ascii="Times New Roman" w:eastAsia="Times New Roman" w:hAnsi="Times New Roman" w:cs="Times New Roman"/>
                      <w:b/>
                      <w:bCs/>
                      <w:i/>
                      <w:color w:val="FF0000"/>
                    </w:rPr>
                    <w:t xml:space="preserve"> </w:t>
                  </w:r>
                  <w:r w:rsidRPr="00FA0533">
                    <w:rPr>
                      <w:rFonts w:ascii="Times New Roman" w:eastAsia="Times New Roman" w:hAnsi="Times New Roman" w:cs="Times New Roman"/>
                      <w:b/>
                      <w:bCs/>
                      <w:i/>
                      <w:color w:val="FF0000"/>
                    </w:rPr>
                    <w:t>aplicaţie în care studenţii îşi pot vizualiza informaţiile personale şi despre şcolaritate şi se foloseşte accesând adresa:</w:t>
                  </w:r>
                </w:p>
                <w:p w:rsidR="00E93197" w:rsidRPr="00FA0533" w:rsidRDefault="002D7E56" w:rsidP="008A0EAB">
                  <w:pPr>
                    <w:spacing w:after="0" w:line="360" w:lineRule="auto"/>
                    <w:jc w:val="both"/>
                    <w:rPr>
                      <w:rFonts w:ascii="Times New Roman" w:eastAsia="Times New Roman" w:hAnsi="Times New Roman" w:cs="Times New Roman"/>
                      <w:b/>
                      <w:bCs/>
                      <w:i/>
                      <w:color w:val="FF0000"/>
                    </w:rPr>
                  </w:pPr>
                  <w:hyperlink r:id="rId8" w:history="1">
                    <w:r w:rsidR="00E93197" w:rsidRPr="00FA0533">
                      <w:rPr>
                        <w:rFonts w:ascii="Times New Roman" w:eastAsia="Times New Roman" w:hAnsi="Times New Roman" w:cs="Times New Roman"/>
                        <w:b/>
                        <w:bCs/>
                        <w:i/>
                        <w:color w:val="FF0000"/>
                      </w:rPr>
                      <w:t>http://simsweb.uaic.ro</w:t>
                    </w:r>
                  </w:hyperlink>
                </w:p>
                <w:p w:rsidR="00E93197" w:rsidRPr="00902FEC" w:rsidRDefault="00E93197" w:rsidP="008A0EAB">
                  <w:pPr>
                    <w:spacing w:after="0" w:line="360" w:lineRule="auto"/>
                    <w:jc w:val="both"/>
                    <w:rPr>
                      <w:rFonts w:ascii="Times New Roman" w:eastAsia="Times New Roman" w:hAnsi="Times New Roman" w:cs="Times New Roman"/>
                      <w:b/>
                      <w:bCs/>
                      <w:i/>
                    </w:rPr>
                  </w:pPr>
                  <w:r w:rsidRPr="00902FEC">
                    <w:rPr>
                      <w:rFonts w:ascii="Times New Roman" w:eastAsia="Times New Roman" w:hAnsi="Times New Roman" w:cs="Times New Roman"/>
                      <w:b/>
                      <w:bCs/>
                      <w:i/>
                    </w:rPr>
                    <w:t>Studenţii îşi creează singuri contul de utilizator folosind numărul matricol, alegând Login (dreapta sus) şi apoi Creare cont nou (jos, sub butonul Log in)! Atenţie! Pentru a vă înregistra cu succes, vă rugăm să fiţi atenţi la datele introduse şi să urmaţi întocmai paşii specificaţi!</w:t>
                  </w:r>
                </w:p>
                <w:p w:rsidR="00E93197" w:rsidRPr="00902FEC" w:rsidRDefault="00E93197" w:rsidP="008A0EAB">
                  <w:pPr>
                    <w:spacing w:after="0" w:line="360" w:lineRule="auto"/>
                    <w:jc w:val="both"/>
                    <w:outlineLvl w:val="4"/>
                    <w:rPr>
                      <w:rFonts w:ascii="Times New Roman" w:eastAsia="Times New Roman" w:hAnsi="Times New Roman" w:cs="Times New Roman"/>
                      <w:b/>
                      <w:bCs/>
                      <w:i/>
                    </w:rPr>
                  </w:pPr>
                  <w:r w:rsidRPr="00902FEC">
                    <w:rPr>
                      <w:rFonts w:ascii="Times New Roman" w:eastAsia="Times New Roman" w:hAnsi="Times New Roman" w:cs="Times New Roman"/>
                      <w:b/>
                      <w:bCs/>
                      <w:i/>
                    </w:rPr>
                    <w:t>Câteva precizări:</w:t>
                  </w:r>
                </w:p>
                <w:p w:rsidR="00E93197" w:rsidRPr="00902FEC" w:rsidRDefault="00E93197" w:rsidP="008A0EAB">
                  <w:pPr>
                    <w:numPr>
                      <w:ilvl w:val="6"/>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 xml:space="preserve">Login name se </w:t>
                  </w:r>
                  <w:proofErr w:type="gramStart"/>
                  <w:r w:rsidRPr="00902FEC">
                    <w:rPr>
                      <w:rFonts w:ascii="Times New Roman" w:eastAsia="Times New Roman" w:hAnsi="Times New Roman" w:cs="Times New Roman"/>
                      <w:b/>
                      <w:bCs/>
                      <w:i/>
                    </w:rPr>
                    <w:t>va</w:t>
                  </w:r>
                  <w:proofErr w:type="gramEnd"/>
                  <w:r w:rsidRPr="00902FEC">
                    <w:rPr>
                      <w:rFonts w:ascii="Times New Roman" w:eastAsia="Times New Roman" w:hAnsi="Times New Roman" w:cs="Times New Roman"/>
                      <w:b/>
                      <w:bCs/>
                      <w:i/>
                    </w:rPr>
                    <w:t xml:space="preserve"> completa obligatoriu cu numărul matricol (din carnetul de student). </w:t>
                  </w:r>
                </w:p>
                <w:p w:rsidR="00E93197" w:rsidRPr="00902FEC" w:rsidRDefault="00E93197" w:rsidP="008A0EAB">
                  <w:pPr>
                    <w:numPr>
                      <w:ilvl w:val="6"/>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 xml:space="preserve">Parola trebuie </w:t>
                  </w:r>
                  <w:proofErr w:type="gramStart"/>
                  <w:r w:rsidRPr="00902FEC">
                    <w:rPr>
                      <w:rFonts w:ascii="Times New Roman" w:eastAsia="Times New Roman" w:hAnsi="Times New Roman" w:cs="Times New Roman"/>
                      <w:b/>
                      <w:bCs/>
                      <w:i/>
                    </w:rPr>
                    <w:t>să</w:t>
                  </w:r>
                  <w:proofErr w:type="gramEnd"/>
                  <w:r w:rsidRPr="00902FEC">
                    <w:rPr>
                      <w:rFonts w:ascii="Times New Roman" w:eastAsia="Times New Roman" w:hAnsi="Times New Roman" w:cs="Times New Roman"/>
                      <w:b/>
                      <w:bCs/>
                      <w:i/>
                    </w:rPr>
                    <w:t xml:space="preserve"> conţină cel puţin 7 caractere, dintre care cel puţin unul non-alfanumeric (de exemplu #, $, % etc., deci cel puţin un caracter trebuie să nu fie literă sau cifră). De asemenea, fiţi atenţi </w:t>
                  </w:r>
                  <w:proofErr w:type="gramStart"/>
                  <w:r w:rsidRPr="00902FEC">
                    <w:rPr>
                      <w:rFonts w:ascii="Times New Roman" w:eastAsia="Times New Roman" w:hAnsi="Times New Roman" w:cs="Times New Roman"/>
                      <w:b/>
                      <w:bCs/>
                      <w:i/>
                    </w:rPr>
                    <w:t>să</w:t>
                  </w:r>
                  <w:proofErr w:type="gramEnd"/>
                  <w:r w:rsidRPr="00902FEC">
                    <w:rPr>
                      <w:rFonts w:ascii="Times New Roman" w:eastAsia="Times New Roman" w:hAnsi="Times New Roman" w:cs="Times New Roman"/>
                      <w:b/>
                      <w:bCs/>
                      <w:i/>
                    </w:rPr>
                    <w:t xml:space="preserve"> nu o uitaţi! </w:t>
                  </w:r>
                </w:p>
                <w:p w:rsidR="00E93197" w:rsidRPr="00902FEC" w:rsidRDefault="00E93197" w:rsidP="008A0EAB">
                  <w:pPr>
                    <w:numPr>
                      <w:ilvl w:val="6"/>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 xml:space="preserve">Atenţie la introducerea adresei de e-mail! Aceasta trebuie </w:t>
                  </w:r>
                  <w:proofErr w:type="gramStart"/>
                  <w:r w:rsidRPr="00902FEC">
                    <w:rPr>
                      <w:rFonts w:ascii="Times New Roman" w:eastAsia="Times New Roman" w:hAnsi="Times New Roman" w:cs="Times New Roman"/>
                      <w:b/>
                      <w:bCs/>
                      <w:i/>
                    </w:rPr>
                    <w:t>să</w:t>
                  </w:r>
                  <w:proofErr w:type="gramEnd"/>
                  <w:r w:rsidRPr="00902FEC">
                    <w:rPr>
                      <w:rFonts w:ascii="Times New Roman" w:eastAsia="Times New Roman" w:hAnsi="Times New Roman" w:cs="Times New Roman"/>
                      <w:b/>
                      <w:bCs/>
                      <w:i/>
                    </w:rPr>
                    <w:t xml:space="preserve"> fie validă şi operaţională, pentru că veţi primi pe adresa specificată un mesaj pentru confirmare! </w:t>
                  </w:r>
                </w:p>
                <w:p w:rsidR="00E93197" w:rsidRPr="00902FEC" w:rsidRDefault="00E93197" w:rsidP="008A0EAB">
                  <w:pPr>
                    <w:numPr>
                      <w:ilvl w:val="6"/>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Întrebarea de securitate şi răspunsul de securitate trebuie să conţină cel mult 20 de caractere: a-z, A-Z, -</w:t>
                  </w:r>
                  <w:proofErr w:type="gramStart"/>
                  <w:r w:rsidRPr="00902FEC">
                    <w:rPr>
                      <w:rFonts w:ascii="Times New Roman" w:eastAsia="Times New Roman" w:hAnsi="Times New Roman" w:cs="Times New Roman"/>
                      <w:b/>
                      <w:bCs/>
                      <w:i/>
                    </w:rPr>
                    <w:t>, .</w:t>
                  </w:r>
                  <w:proofErr w:type="gramEnd"/>
                  <w:r w:rsidRPr="00902FEC">
                    <w:rPr>
                      <w:rFonts w:ascii="Times New Roman" w:eastAsia="Times New Roman" w:hAnsi="Times New Roman" w:cs="Times New Roman"/>
                      <w:b/>
                      <w:bCs/>
                      <w:i/>
                    </w:rPr>
                    <w:t xml:space="preserve">,? De asemenea, fiţi atenţi </w:t>
                  </w:r>
                  <w:proofErr w:type="gramStart"/>
                  <w:r w:rsidRPr="00902FEC">
                    <w:rPr>
                      <w:rFonts w:ascii="Times New Roman" w:eastAsia="Times New Roman" w:hAnsi="Times New Roman" w:cs="Times New Roman"/>
                      <w:b/>
                      <w:bCs/>
                      <w:i/>
                    </w:rPr>
                    <w:t>să</w:t>
                  </w:r>
                  <w:proofErr w:type="gramEnd"/>
                  <w:r w:rsidRPr="00902FEC">
                    <w:rPr>
                      <w:rFonts w:ascii="Times New Roman" w:eastAsia="Times New Roman" w:hAnsi="Times New Roman" w:cs="Times New Roman"/>
                      <w:b/>
                      <w:bCs/>
                      <w:i/>
                    </w:rPr>
                    <w:t xml:space="preserve"> nu le uitaţi, pentru că vă vor fi de folos în caz că uitaţi parola şi solicitaţi să o aflaţi! Alegeţi întrebări şi răspunsuri care </w:t>
                  </w:r>
                  <w:proofErr w:type="gramStart"/>
                  <w:r w:rsidRPr="00902FEC">
                    <w:rPr>
                      <w:rFonts w:ascii="Times New Roman" w:eastAsia="Times New Roman" w:hAnsi="Times New Roman" w:cs="Times New Roman"/>
                      <w:b/>
                      <w:bCs/>
                      <w:i/>
                    </w:rPr>
                    <w:t>să</w:t>
                  </w:r>
                  <w:proofErr w:type="gramEnd"/>
                  <w:r w:rsidRPr="00902FEC">
                    <w:rPr>
                      <w:rFonts w:ascii="Times New Roman" w:eastAsia="Times New Roman" w:hAnsi="Times New Roman" w:cs="Times New Roman"/>
                      <w:b/>
                      <w:bCs/>
                      <w:i/>
                    </w:rPr>
                    <w:t xml:space="preserve"> nu fie evidente pentru orice persoană (de exemplu: cum ma numesc? Maria sau care e anul nasterii? 1980 etc.), ci întrebări ale căror răspunsuri </w:t>
                  </w:r>
                  <w:proofErr w:type="gramStart"/>
                  <w:r w:rsidRPr="00902FEC">
                    <w:rPr>
                      <w:rFonts w:ascii="Times New Roman" w:eastAsia="Times New Roman" w:hAnsi="Times New Roman" w:cs="Times New Roman"/>
                      <w:b/>
                      <w:bCs/>
                      <w:i/>
                    </w:rPr>
                    <w:t>să</w:t>
                  </w:r>
                  <w:proofErr w:type="gramEnd"/>
                  <w:r w:rsidRPr="00902FEC">
                    <w:rPr>
                      <w:rFonts w:ascii="Times New Roman" w:eastAsia="Times New Roman" w:hAnsi="Times New Roman" w:cs="Times New Roman"/>
                      <w:b/>
                      <w:bCs/>
                      <w:i/>
                    </w:rPr>
                    <w:t xml:space="preserve"> fie foarte puţin probabil să le cunoască şi altcineva (marca primei biciclete din copilarie, numele de fata al mamei, numele primului animal de companie etc.) </w:t>
                  </w:r>
                </w:p>
                <w:p w:rsidR="00E93197" w:rsidRPr="00902FEC" w:rsidRDefault="00E93197" w:rsidP="008A0EAB">
                  <w:pPr>
                    <w:numPr>
                      <w:ilvl w:val="6"/>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După creare, citiţi-vă poşta, confirmaţi şi apoi reveniţi la Login!</w:t>
                  </w:r>
                </w:p>
                <w:p w:rsidR="00E93197" w:rsidRPr="00902FEC" w:rsidRDefault="00E93197" w:rsidP="008A0EAB">
                  <w:pPr>
                    <w:numPr>
                      <w:ilvl w:val="6"/>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În funcţie de corectitudinea acestor date vei avea sau nu acces la datele personale!</w:t>
                  </w:r>
                </w:p>
                <w:p w:rsidR="00E93197" w:rsidRPr="00902FEC" w:rsidRDefault="00E93197" w:rsidP="008A0EAB">
                  <w:pPr>
                    <w:numPr>
                      <w:ilvl w:val="6"/>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Pentru vizualizarea datelor, accesează pagina 'Studenţi', iar apoi link-ul 'Note, taxe'.</w:t>
                  </w:r>
                </w:p>
                <w:p w:rsidR="00B45E5E" w:rsidRPr="00902FEC" w:rsidRDefault="00E93197" w:rsidP="00B45E5E">
                  <w:pPr>
                    <w:numPr>
                      <w:ilvl w:val="6"/>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 xml:space="preserve">La părăsirea aplicaţiei apasă butonul Logout. În caz contrar, există riscul ca datele personale </w:t>
                  </w:r>
                  <w:proofErr w:type="gramStart"/>
                  <w:r w:rsidRPr="00902FEC">
                    <w:rPr>
                      <w:rFonts w:ascii="Times New Roman" w:eastAsia="Times New Roman" w:hAnsi="Times New Roman" w:cs="Times New Roman"/>
                      <w:b/>
                      <w:bCs/>
                      <w:i/>
                    </w:rPr>
                    <w:t>să</w:t>
                  </w:r>
                  <w:proofErr w:type="gramEnd"/>
                  <w:r w:rsidRPr="00902FEC">
                    <w:rPr>
                      <w:rFonts w:ascii="Times New Roman" w:eastAsia="Times New Roman" w:hAnsi="Times New Roman" w:cs="Times New Roman"/>
                      <w:b/>
                      <w:bCs/>
                      <w:i/>
                    </w:rPr>
                    <w:t xml:space="preserve"> fie vizualizate şi de alţi colegi.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799"/>
                    <w:gridCol w:w="4775"/>
                  </w:tblGrid>
                  <w:tr w:rsidR="00902FEC" w:rsidRPr="00902FEC">
                    <w:trPr>
                      <w:tblCellSpacing w:w="0" w:type="dxa"/>
                    </w:trPr>
                    <w:tc>
                      <w:tcPr>
                        <w:tcW w:w="0" w:type="auto"/>
                        <w:hideMark/>
                      </w:tcPr>
                      <w:p w:rsidR="00E93197" w:rsidRPr="00902FEC" w:rsidRDefault="00E93197" w:rsidP="008A0EAB">
                        <w:pPr>
                          <w:spacing w:after="0" w:line="360" w:lineRule="auto"/>
                          <w:jc w:val="both"/>
                          <w:outlineLvl w:val="4"/>
                          <w:rPr>
                            <w:rFonts w:ascii="Times New Roman" w:eastAsia="Times New Roman" w:hAnsi="Times New Roman" w:cs="Times New Roman"/>
                            <w:b/>
                            <w:bCs/>
                            <w:i/>
                          </w:rPr>
                        </w:pPr>
                        <w:r w:rsidRPr="00902FEC">
                          <w:rPr>
                            <w:rFonts w:ascii="Times New Roman" w:eastAsia="Times New Roman" w:hAnsi="Times New Roman" w:cs="Times New Roman"/>
                            <w:b/>
                            <w:bCs/>
                            <w:i/>
                          </w:rPr>
                          <w:lastRenderedPageBreak/>
                          <w:t>ATENŢIE!</w:t>
                        </w:r>
                      </w:p>
                      <w:p w:rsidR="00C26E75" w:rsidRPr="00902FEC" w:rsidRDefault="00E93197" w:rsidP="008A0EAB">
                        <w:pPr>
                          <w:numPr>
                            <w:ilvl w:val="7"/>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 xml:space="preserve">Pentru probleme legate de logare şi de administrare a contului </w:t>
                        </w:r>
                        <w:proofErr w:type="gramStart"/>
                        <w:r w:rsidRPr="00902FEC">
                          <w:rPr>
                            <w:rFonts w:ascii="Times New Roman" w:eastAsia="Times New Roman" w:hAnsi="Times New Roman" w:cs="Times New Roman"/>
                            <w:b/>
                            <w:bCs/>
                            <w:i/>
                          </w:rPr>
                          <w:t>vă</w:t>
                        </w:r>
                        <w:proofErr w:type="gramEnd"/>
                        <w:r w:rsidRPr="00902FEC">
                          <w:rPr>
                            <w:rFonts w:ascii="Times New Roman" w:eastAsia="Times New Roman" w:hAnsi="Times New Roman" w:cs="Times New Roman"/>
                            <w:b/>
                            <w:bCs/>
                            <w:i/>
                          </w:rPr>
                          <w:t xml:space="preserve"> rugăm să va adresaţi Departamentului de Statistică şi Informatizare telefon 0232-201595 sau e-mail: </w:t>
                        </w:r>
                        <w:hyperlink r:id="rId9" w:history="1">
                          <w:r w:rsidRPr="00902FEC">
                            <w:rPr>
                              <w:rFonts w:ascii="Times New Roman" w:eastAsia="Times New Roman" w:hAnsi="Times New Roman" w:cs="Times New Roman"/>
                              <w:b/>
                              <w:bCs/>
                              <w:i/>
                            </w:rPr>
                            <w:t>liviu.lupu@uaic.ro</w:t>
                          </w:r>
                        </w:hyperlink>
                        <w:r w:rsidRPr="00902FEC">
                          <w:rPr>
                            <w:rFonts w:ascii="Times New Roman" w:eastAsia="Times New Roman" w:hAnsi="Times New Roman" w:cs="Times New Roman"/>
                            <w:b/>
                            <w:bCs/>
                            <w:i/>
                          </w:rPr>
                          <w:t xml:space="preserve"> (</w:t>
                        </w:r>
                        <w:r w:rsidR="00C26E75" w:rsidRPr="00902FEC">
                          <w:rPr>
                            <w:rFonts w:ascii="Times New Roman" w:eastAsia="Times New Roman" w:hAnsi="Times New Roman" w:cs="Times New Roman"/>
                            <w:b/>
                            <w:bCs/>
                            <w:i/>
                          </w:rPr>
                          <w:t xml:space="preserve">ing. Liviu Lupu) </w:t>
                        </w:r>
                        <w:r w:rsidRPr="00902FEC">
                          <w:rPr>
                            <w:rFonts w:ascii="Times New Roman" w:eastAsia="Times New Roman" w:hAnsi="Times New Roman" w:cs="Times New Roman"/>
                            <w:b/>
                            <w:bCs/>
                            <w:i/>
                          </w:rPr>
                          <w:t xml:space="preserve"> sau </w:t>
                        </w:r>
                        <w:hyperlink r:id="rId10" w:history="1">
                          <w:r w:rsidRPr="00902FEC">
                            <w:rPr>
                              <w:rFonts w:ascii="Times New Roman" w:eastAsia="Times New Roman" w:hAnsi="Times New Roman" w:cs="Times New Roman"/>
                              <w:b/>
                              <w:bCs/>
                              <w:i/>
                            </w:rPr>
                            <w:t>stefc@uaic.ro</w:t>
                          </w:r>
                        </w:hyperlink>
                        <w:r w:rsidRPr="00902FEC">
                          <w:rPr>
                            <w:rFonts w:ascii="Times New Roman" w:eastAsia="Times New Roman" w:hAnsi="Times New Roman" w:cs="Times New Roman"/>
                            <w:b/>
                            <w:bCs/>
                            <w:i/>
                          </w:rPr>
                          <w:t xml:space="preserve"> (Cristina Ştefanache</w:t>
                        </w:r>
                        <w:r w:rsidR="00C26E75" w:rsidRPr="00902FEC">
                          <w:rPr>
                            <w:rFonts w:ascii="Times New Roman" w:eastAsia="Times New Roman" w:hAnsi="Times New Roman" w:cs="Times New Roman"/>
                            <w:b/>
                            <w:bCs/>
                            <w:i/>
                          </w:rPr>
                          <w:t>)</w:t>
                        </w:r>
                        <w:r w:rsidRPr="00902FEC">
                          <w:rPr>
                            <w:rFonts w:ascii="Times New Roman" w:eastAsia="Times New Roman" w:hAnsi="Times New Roman" w:cs="Times New Roman"/>
                            <w:b/>
                            <w:bCs/>
                            <w:i/>
                          </w:rPr>
                          <w:t xml:space="preserve"> </w:t>
                        </w:r>
                      </w:p>
                      <w:p w:rsidR="00F03995" w:rsidRPr="00902FEC" w:rsidRDefault="00E93197" w:rsidP="008A0EAB">
                        <w:pPr>
                          <w:numPr>
                            <w:ilvl w:val="7"/>
                            <w:numId w:val="1"/>
                          </w:numPr>
                          <w:spacing w:after="0" w:line="360" w:lineRule="auto"/>
                          <w:ind w:left="0"/>
                          <w:jc w:val="both"/>
                          <w:rPr>
                            <w:rFonts w:ascii="Times New Roman" w:eastAsia="Times New Roman" w:hAnsi="Times New Roman" w:cs="Times New Roman"/>
                            <w:b/>
                            <w:bCs/>
                            <w:i/>
                          </w:rPr>
                        </w:pPr>
                        <w:r w:rsidRPr="008E0447">
                          <w:rPr>
                            <w:rFonts w:ascii="Times New Roman" w:eastAsia="Times New Roman" w:hAnsi="Times New Roman" w:cs="Times New Roman"/>
                            <w:b/>
                            <w:bCs/>
                            <w:i/>
                            <w:color w:val="FF0000"/>
                          </w:rPr>
                          <w:t>Intră în obligaţia fiecărui student să-şi verifice notele în acest program de pe internet</w:t>
                        </w:r>
                        <w:r w:rsidRPr="00902FEC">
                          <w:rPr>
                            <w:rFonts w:ascii="Times New Roman" w:eastAsia="Times New Roman" w:hAnsi="Times New Roman" w:cs="Times New Roman"/>
                            <w:b/>
                            <w:bCs/>
                            <w:i/>
                          </w:rPr>
                          <w:t xml:space="preserve"> deoarece cu acest program se încheie mediil</w:t>
                        </w:r>
                        <w:r w:rsidR="00F03995" w:rsidRPr="00902FEC">
                          <w:rPr>
                            <w:rFonts w:ascii="Times New Roman" w:eastAsia="Times New Roman" w:hAnsi="Times New Roman" w:cs="Times New Roman"/>
                            <w:b/>
                            <w:bCs/>
                            <w:i/>
                          </w:rPr>
                          <w:t>e şi se fac toate ierarhizările.</w:t>
                        </w:r>
                      </w:p>
                      <w:p w:rsidR="00E93197" w:rsidRPr="00902FEC" w:rsidRDefault="00E93197" w:rsidP="008A0EAB">
                        <w:pPr>
                          <w:numPr>
                            <w:ilvl w:val="7"/>
                            <w:numId w:val="1"/>
                          </w:numPr>
                          <w:spacing w:after="0" w:line="360" w:lineRule="auto"/>
                          <w:ind w:left="0"/>
                          <w:jc w:val="both"/>
                          <w:rPr>
                            <w:rFonts w:ascii="Times New Roman" w:eastAsia="Times New Roman" w:hAnsi="Times New Roman" w:cs="Times New Roman"/>
                            <w:b/>
                            <w:bCs/>
                            <w:i/>
                          </w:rPr>
                        </w:pPr>
                        <w:r w:rsidRPr="00902FEC">
                          <w:rPr>
                            <w:rFonts w:ascii="Times New Roman" w:eastAsia="Times New Roman" w:hAnsi="Times New Roman" w:cs="Times New Roman"/>
                            <w:b/>
                            <w:bCs/>
                            <w:i/>
                          </w:rPr>
                          <w:t xml:space="preserve">În cazul în care sesizaţi greşeli privind situaţia şcolară trebuie </w:t>
                        </w:r>
                        <w:proofErr w:type="gramStart"/>
                        <w:r w:rsidRPr="00902FEC">
                          <w:rPr>
                            <w:rFonts w:ascii="Times New Roman" w:eastAsia="Times New Roman" w:hAnsi="Times New Roman" w:cs="Times New Roman"/>
                            <w:b/>
                            <w:bCs/>
                            <w:i/>
                          </w:rPr>
                          <w:t>să</w:t>
                        </w:r>
                        <w:proofErr w:type="gramEnd"/>
                        <w:r w:rsidRPr="00902FEC">
                          <w:rPr>
                            <w:rFonts w:ascii="Times New Roman" w:eastAsia="Times New Roman" w:hAnsi="Times New Roman" w:cs="Times New Roman"/>
                            <w:b/>
                            <w:bCs/>
                            <w:i/>
                          </w:rPr>
                          <w:t xml:space="preserve"> aduceţi imediat la cunoştinţă secretariatului. </w:t>
                        </w:r>
                        <w:hyperlink r:id="rId11" w:history="1">
                          <w:r w:rsidRPr="00902FEC">
                            <w:rPr>
                              <w:rFonts w:ascii="Times New Roman" w:eastAsia="Times New Roman" w:hAnsi="Times New Roman" w:cs="Times New Roman"/>
                              <w:b/>
                              <w:bCs/>
                              <w:i/>
                            </w:rPr>
                            <w:br/>
                          </w:r>
                        </w:hyperlink>
                      </w:p>
                    </w:tc>
                    <w:tc>
                      <w:tcPr>
                        <w:tcW w:w="4950" w:type="dxa"/>
                        <w:hideMark/>
                      </w:tcPr>
                      <w:p w:rsidR="00E93197" w:rsidRPr="00902FEC" w:rsidRDefault="00E93197" w:rsidP="008A0EAB">
                        <w:pPr>
                          <w:spacing w:after="0" w:line="360" w:lineRule="auto"/>
                          <w:jc w:val="both"/>
                          <w:outlineLvl w:val="4"/>
                          <w:rPr>
                            <w:rFonts w:ascii="Times New Roman" w:eastAsia="Times New Roman" w:hAnsi="Times New Roman" w:cs="Times New Roman"/>
                            <w:bCs/>
                            <w:i/>
                          </w:rPr>
                        </w:pPr>
                        <w:r w:rsidRPr="00902FEC">
                          <w:rPr>
                            <w:rFonts w:ascii="Times New Roman" w:eastAsia="Times New Roman" w:hAnsi="Times New Roman" w:cs="Times New Roman"/>
                            <w:bCs/>
                            <w:i/>
                            <w:noProof/>
                          </w:rPr>
                          <w:drawing>
                            <wp:inline distT="0" distB="0" distL="0" distR="0" wp14:anchorId="1A93D93D" wp14:editId="3501CB95">
                              <wp:extent cx="3143250" cy="2867025"/>
                              <wp:effectExtent l="0" t="0" r="0" b="9525"/>
                              <wp:docPr id="1" name="Picture 1" descr="http://www.psih.uaic.ro/anunturi/images/simsweb_clip_image0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ih.uaic.ro/anunturi/images/simsweb_clip_image002.jpg">
                                        <a:hlinkClick r:id="rId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2867025"/>
                                      </a:xfrm>
                                      <a:prstGeom prst="rect">
                                        <a:avLst/>
                                      </a:prstGeom>
                                      <a:noFill/>
                                      <a:ln>
                                        <a:noFill/>
                                      </a:ln>
                                    </pic:spPr>
                                  </pic:pic>
                                </a:graphicData>
                              </a:graphic>
                            </wp:inline>
                          </w:drawing>
                        </w:r>
                      </w:p>
                    </w:tc>
                  </w:tr>
                </w:tbl>
                <w:p w:rsidR="00E93197" w:rsidRPr="00902FEC" w:rsidRDefault="00E93197" w:rsidP="008A0EAB">
                  <w:pPr>
                    <w:spacing w:after="0" w:line="360" w:lineRule="auto"/>
                    <w:jc w:val="both"/>
                    <w:rPr>
                      <w:rFonts w:ascii="Times New Roman" w:eastAsia="Times New Roman" w:hAnsi="Times New Roman" w:cs="Times New Roman"/>
                      <w:bCs/>
                      <w:i/>
                    </w:rPr>
                  </w:pPr>
                </w:p>
              </w:tc>
            </w:tr>
          </w:tbl>
          <w:p w:rsidR="00E93197" w:rsidRPr="00902FEC" w:rsidRDefault="00E93197" w:rsidP="008A0EAB">
            <w:pPr>
              <w:spacing w:after="0" w:line="360" w:lineRule="auto"/>
              <w:jc w:val="both"/>
              <w:rPr>
                <w:rFonts w:ascii="Times New Roman" w:eastAsia="Times New Roman" w:hAnsi="Times New Roman" w:cs="Times New Roman"/>
                <w:bCs/>
                <w:i/>
              </w:rPr>
            </w:pPr>
          </w:p>
        </w:tc>
      </w:tr>
    </w:tbl>
    <w:p w:rsidR="00D21AA7" w:rsidRDefault="00D21AA7" w:rsidP="00D21AA7">
      <w:pPr>
        <w:autoSpaceDE w:val="0"/>
        <w:autoSpaceDN w:val="0"/>
        <w:adjustRightInd w:val="0"/>
        <w:spacing w:after="0" w:line="240" w:lineRule="auto"/>
        <w:rPr>
          <w:rFonts w:ascii="Helvetica,BoldItalic" w:hAnsi="Helvetica,BoldItalic" w:cs="Helvetica,BoldItalic"/>
          <w:b/>
          <w:bCs/>
          <w:i/>
          <w:iCs/>
          <w:sz w:val="20"/>
          <w:szCs w:val="20"/>
        </w:rPr>
      </w:pPr>
    </w:p>
    <w:p w:rsidR="00D21AA7" w:rsidRDefault="00D21AA7" w:rsidP="00D21AA7">
      <w:pPr>
        <w:autoSpaceDE w:val="0"/>
        <w:autoSpaceDN w:val="0"/>
        <w:adjustRightInd w:val="0"/>
        <w:spacing w:after="0" w:line="240" w:lineRule="auto"/>
        <w:rPr>
          <w:rFonts w:ascii="Helvetica,BoldItalic" w:hAnsi="Helvetica,BoldItalic" w:cs="Helvetica,BoldItalic"/>
          <w:b/>
          <w:bCs/>
          <w:i/>
          <w:iCs/>
          <w:sz w:val="20"/>
          <w:szCs w:val="20"/>
        </w:rPr>
      </w:pPr>
    </w:p>
    <w:p w:rsidR="00D21AA7" w:rsidRPr="00D21AA7" w:rsidRDefault="00D21AA7" w:rsidP="00D21AA7">
      <w:pPr>
        <w:pStyle w:val="ListParagraph"/>
        <w:numPr>
          <w:ilvl w:val="0"/>
          <w:numId w:val="28"/>
        </w:numPr>
        <w:autoSpaceDE w:val="0"/>
        <w:autoSpaceDN w:val="0"/>
        <w:adjustRightInd w:val="0"/>
        <w:spacing w:after="0" w:line="360" w:lineRule="auto"/>
        <w:rPr>
          <w:rFonts w:ascii="Times New Roman" w:hAnsi="Times New Roman" w:cs="Times New Roman"/>
          <w:b/>
          <w:bCs/>
          <w:i/>
          <w:iCs/>
        </w:rPr>
      </w:pPr>
      <w:r w:rsidRPr="00D21AA7">
        <w:rPr>
          <w:rFonts w:ascii="Times New Roman" w:hAnsi="Times New Roman" w:cs="Times New Roman"/>
          <w:b/>
          <w:bCs/>
          <w:i/>
          <w:iCs/>
        </w:rPr>
        <w:t>Privind evaluările parţiale şi respectiv evaluările finale semestriale, exigenţele stabilite de cadrel</w:t>
      </w:r>
      <w:r w:rsidRPr="00D21AA7">
        <w:rPr>
          <w:rFonts w:ascii="Times New Roman" w:hAnsi="Times New Roman" w:cs="Times New Roman"/>
          <w:b/>
          <w:bCs/>
          <w:i/>
          <w:iCs/>
        </w:rPr>
        <w:t>e</w:t>
      </w:r>
    </w:p>
    <w:p w:rsidR="00D21AA7" w:rsidRPr="00D21AA7" w:rsidRDefault="00D21AA7" w:rsidP="00D21AA7">
      <w:pPr>
        <w:autoSpaceDE w:val="0"/>
        <w:autoSpaceDN w:val="0"/>
        <w:adjustRightInd w:val="0"/>
        <w:spacing w:after="0" w:line="360" w:lineRule="auto"/>
        <w:rPr>
          <w:rFonts w:ascii="Times New Roman" w:hAnsi="Times New Roman" w:cs="Times New Roman"/>
          <w:i/>
        </w:rPr>
      </w:pPr>
      <w:proofErr w:type="gramStart"/>
      <w:r w:rsidRPr="00D21AA7">
        <w:rPr>
          <w:rFonts w:ascii="Times New Roman" w:hAnsi="Times New Roman" w:cs="Times New Roman"/>
          <w:b/>
          <w:bCs/>
          <w:i/>
          <w:iCs/>
        </w:rPr>
        <w:t>didactice</w:t>
      </w:r>
      <w:proofErr w:type="gramEnd"/>
      <w:r w:rsidRPr="00D21AA7">
        <w:rPr>
          <w:rFonts w:ascii="Times New Roman" w:hAnsi="Times New Roman" w:cs="Times New Roman"/>
          <w:b/>
          <w:bCs/>
          <w:i/>
          <w:iCs/>
        </w:rPr>
        <w:t xml:space="preserve"> vor fi afişate pe platfo</w:t>
      </w:r>
      <w:r>
        <w:rPr>
          <w:rFonts w:ascii="Times New Roman" w:hAnsi="Times New Roman" w:cs="Times New Roman"/>
          <w:b/>
          <w:bCs/>
          <w:i/>
          <w:iCs/>
        </w:rPr>
        <w:t>rma Blackboard, obligatorie învă</w:t>
      </w:r>
      <w:r w:rsidRPr="00D21AA7">
        <w:rPr>
          <w:rFonts w:ascii="Times New Roman" w:hAnsi="Times New Roman" w:cs="Times New Roman"/>
          <w:b/>
          <w:bCs/>
          <w:i/>
          <w:iCs/>
        </w:rPr>
        <w:t>ţământului la distanţă</w:t>
      </w:r>
      <w:r w:rsidRPr="00D21AA7">
        <w:rPr>
          <w:rFonts w:ascii="Times New Roman" w:hAnsi="Times New Roman" w:cs="Times New Roman"/>
          <w:i/>
        </w:rPr>
        <w:t>. Aceasta</w:t>
      </w:r>
    </w:p>
    <w:p w:rsidR="00D21AA7" w:rsidRPr="00D21AA7" w:rsidRDefault="00D21AA7" w:rsidP="00D21AA7">
      <w:pPr>
        <w:autoSpaceDE w:val="0"/>
        <w:autoSpaceDN w:val="0"/>
        <w:adjustRightInd w:val="0"/>
        <w:spacing w:after="0" w:line="360" w:lineRule="auto"/>
        <w:rPr>
          <w:rFonts w:ascii="Times New Roman" w:hAnsi="Times New Roman" w:cs="Times New Roman"/>
          <w:i/>
        </w:rPr>
      </w:pPr>
      <w:proofErr w:type="gramStart"/>
      <w:r w:rsidRPr="00D21AA7">
        <w:rPr>
          <w:rFonts w:ascii="Times New Roman" w:hAnsi="Times New Roman" w:cs="Times New Roman"/>
          <w:i/>
        </w:rPr>
        <w:t>platformă</w:t>
      </w:r>
      <w:proofErr w:type="gramEnd"/>
      <w:r w:rsidRPr="00D21AA7">
        <w:rPr>
          <w:rFonts w:ascii="Times New Roman" w:hAnsi="Times New Roman" w:cs="Times New Roman"/>
          <w:i/>
        </w:rPr>
        <w:t xml:space="preserve"> vizează şi studenţii care sunt plecaţi înstrăinătate şi care vor comunica cu profesorii evaluator</w:t>
      </w:r>
      <w:r w:rsidRPr="00D21AA7">
        <w:rPr>
          <w:rFonts w:ascii="Times New Roman" w:hAnsi="Times New Roman" w:cs="Times New Roman"/>
          <w:i/>
        </w:rPr>
        <w:t>i</w:t>
      </w:r>
    </w:p>
    <w:p w:rsidR="00E93197" w:rsidRPr="00D21AA7" w:rsidRDefault="00D21AA7" w:rsidP="00D21AA7">
      <w:pPr>
        <w:spacing w:after="0" w:line="360" w:lineRule="auto"/>
        <w:rPr>
          <w:rFonts w:ascii="Times New Roman" w:hAnsi="Times New Roman" w:cs="Times New Roman"/>
          <w:i/>
        </w:rPr>
      </w:pPr>
      <w:proofErr w:type="gramStart"/>
      <w:r w:rsidRPr="00D21AA7">
        <w:rPr>
          <w:rFonts w:ascii="Times New Roman" w:hAnsi="Times New Roman" w:cs="Times New Roman"/>
          <w:i/>
        </w:rPr>
        <w:t>pe</w:t>
      </w:r>
      <w:proofErr w:type="gramEnd"/>
      <w:r w:rsidRPr="00D21AA7">
        <w:rPr>
          <w:rFonts w:ascii="Times New Roman" w:hAnsi="Times New Roman" w:cs="Times New Roman"/>
          <w:i/>
        </w:rPr>
        <w:t xml:space="preserve"> platformă.</w:t>
      </w:r>
    </w:p>
    <w:p w:rsidR="00B01B28" w:rsidRPr="003C334C" w:rsidRDefault="00B01B28" w:rsidP="008A0EAB">
      <w:pPr>
        <w:spacing w:after="0" w:line="360" w:lineRule="auto"/>
        <w:rPr>
          <w:rFonts w:ascii="Tahoma" w:hAnsi="Tahoma" w:cs="Tahoma"/>
          <w:b/>
          <w:color w:val="FF0000"/>
        </w:rPr>
      </w:pPr>
    </w:p>
    <w:tbl>
      <w:tblPr>
        <w:tblW w:w="5000" w:type="pct"/>
        <w:jc w:val="center"/>
        <w:tblCellSpacing w:w="22" w:type="dxa"/>
        <w:tblCellMar>
          <w:left w:w="0" w:type="dxa"/>
          <w:right w:w="0" w:type="dxa"/>
        </w:tblCellMar>
        <w:tblLook w:val="04A0" w:firstRow="1" w:lastRow="0" w:firstColumn="1" w:lastColumn="0" w:noHBand="0" w:noVBand="1"/>
      </w:tblPr>
      <w:tblGrid>
        <w:gridCol w:w="10888"/>
      </w:tblGrid>
      <w:tr w:rsidR="00902FEC" w:rsidRPr="00902FEC">
        <w:trPr>
          <w:tblCellSpacing w:w="22" w:type="dxa"/>
          <w:jc w:val="center"/>
        </w:trPr>
        <w:tc>
          <w:tcPr>
            <w:tcW w:w="0" w:type="auto"/>
            <w:hideMark/>
          </w:tcPr>
          <w:p w:rsidR="00E93197" w:rsidRPr="00FA0533" w:rsidRDefault="00E93197" w:rsidP="008A0EAB">
            <w:pPr>
              <w:spacing w:after="0" w:line="360" w:lineRule="auto"/>
              <w:rPr>
                <w:rFonts w:ascii="Times New Roman" w:eastAsia="Times New Roman" w:hAnsi="Times New Roman" w:cs="Times New Roman"/>
                <w:b/>
                <w:bCs/>
                <w:i/>
                <w:sz w:val="24"/>
                <w:szCs w:val="24"/>
              </w:rPr>
            </w:pPr>
            <w:r w:rsidRPr="00FA0533">
              <w:rPr>
                <w:rFonts w:ascii="Times New Roman" w:eastAsia="Times New Roman" w:hAnsi="Times New Roman" w:cs="Times New Roman"/>
                <w:b/>
                <w:bCs/>
                <w:i/>
                <w:color w:val="FF0000"/>
                <w:sz w:val="24"/>
                <w:szCs w:val="24"/>
              </w:rPr>
              <w:t xml:space="preserve">BlackBoard Academic Suite - aplicaţie oferită prin intermediul Platformei MEDIAEC </w:t>
            </w:r>
          </w:p>
        </w:tc>
      </w:tr>
      <w:tr w:rsidR="00902FEC" w:rsidRPr="00902FEC">
        <w:trPr>
          <w:tblCellSpacing w:w="22" w:type="dxa"/>
          <w:jc w:val="center"/>
        </w:trPr>
        <w:tc>
          <w:tcPr>
            <w:tcW w:w="0" w:type="auto"/>
            <w:hideMark/>
          </w:tcPr>
          <w:tbl>
            <w:tblPr>
              <w:tblW w:w="5000" w:type="pct"/>
              <w:tblCellSpacing w:w="15" w:type="dxa"/>
              <w:tblBorders>
                <w:top w:val="threeDEmboss" w:sz="6" w:space="0" w:color="DCDCDC"/>
                <w:left w:val="threeDEmboss" w:sz="6" w:space="0" w:color="DCDCDC"/>
                <w:bottom w:val="threeDEmboss" w:sz="6" w:space="0" w:color="DCDCDC"/>
                <w:right w:val="threeDEmboss" w:sz="6" w:space="0" w:color="DCDCDC"/>
              </w:tblBorders>
              <w:tblCellMar>
                <w:top w:w="15" w:type="dxa"/>
                <w:left w:w="15" w:type="dxa"/>
                <w:bottom w:w="15" w:type="dxa"/>
                <w:right w:w="15" w:type="dxa"/>
              </w:tblCellMar>
              <w:tblLook w:val="04A0" w:firstRow="1" w:lastRow="0" w:firstColumn="1" w:lastColumn="0" w:noHBand="0" w:noVBand="1"/>
            </w:tblPr>
            <w:tblGrid>
              <w:gridCol w:w="10754"/>
            </w:tblGrid>
            <w:tr w:rsidR="00902FEC" w:rsidRPr="00902FEC">
              <w:trPr>
                <w:tblCellSpacing w:w="15" w:type="dxa"/>
              </w:trPr>
              <w:tc>
                <w:tcPr>
                  <w:tcW w:w="0" w:type="auto"/>
                  <w:hideMark/>
                </w:tcPr>
                <w:p w:rsidR="00E93197" w:rsidRPr="00902FEC" w:rsidRDefault="00E93197" w:rsidP="008A0EAB">
                  <w:pPr>
                    <w:spacing w:after="0" w:line="360" w:lineRule="auto"/>
                    <w:rPr>
                      <w:rFonts w:ascii="Times New Roman" w:eastAsia="Times New Roman" w:hAnsi="Times New Roman" w:cs="Times New Roman"/>
                      <w:bCs/>
                      <w:i/>
                    </w:rPr>
                  </w:pPr>
                  <w:r w:rsidRPr="00902FEC">
                    <w:rPr>
                      <w:rFonts w:ascii="Times New Roman" w:eastAsia="Times New Roman" w:hAnsi="Times New Roman" w:cs="Times New Roman"/>
                      <w:bCs/>
                      <w:i/>
                    </w:rPr>
                    <w:t>Departamentul ID a</w:t>
                  </w:r>
                  <w:r w:rsidR="00424947" w:rsidRPr="00902FEC">
                    <w:rPr>
                      <w:rFonts w:ascii="Times New Roman" w:eastAsia="Times New Roman" w:hAnsi="Times New Roman" w:cs="Times New Roman"/>
                      <w:bCs/>
                      <w:i/>
                    </w:rPr>
                    <w:t>l universităţii</w:t>
                  </w:r>
                  <w:r w:rsidRPr="00902FEC">
                    <w:rPr>
                      <w:rFonts w:ascii="Times New Roman" w:eastAsia="Times New Roman" w:hAnsi="Times New Roman" w:cs="Times New Roman"/>
                      <w:bCs/>
                      <w:i/>
                    </w:rPr>
                    <w:t xml:space="preserve"> dispune de o asemenea tehnologie prin </w:t>
                  </w:r>
                  <w:hyperlink r:id="rId13" w:tgtFrame="_blank" w:history="1">
                    <w:r w:rsidRPr="00902FEC">
                      <w:rPr>
                        <w:rFonts w:ascii="Times New Roman" w:eastAsia="Times New Roman" w:hAnsi="Times New Roman" w:cs="Times New Roman"/>
                        <w:bCs/>
                        <w:i/>
                      </w:rPr>
                      <w:t>Platforma Educaţională MEDIAEC</w:t>
                    </w:r>
                  </w:hyperlink>
                  <w:r w:rsidRPr="00902FEC">
                    <w:rPr>
                      <w:rFonts w:ascii="Times New Roman" w:eastAsia="Times New Roman" w:hAnsi="Times New Roman" w:cs="Times New Roman"/>
                      <w:bCs/>
                      <w:i/>
                    </w:rPr>
                    <w:t xml:space="preserve"> (Mijloace Eficiente de Dezvoltare-Inovare </w:t>
                  </w:r>
                  <w:proofErr w:type="gramStart"/>
                  <w:r w:rsidRPr="00902FEC">
                    <w:rPr>
                      <w:rFonts w:ascii="Times New Roman" w:eastAsia="Times New Roman" w:hAnsi="Times New Roman" w:cs="Times New Roman"/>
                      <w:bCs/>
                      <w:i/>
                    </w:rPr>
                    <w:t>a</w:t>
                  </w:r>
                  <w:proofErr w:type="gramEnd"/>
                  <w:r w:rsidRPr="00902FEC">
                    <w:rPr>
                      <w:rFonts w:ascii="Times New Roman" w:eastAsia="Times New Roman" w:hAnsi="Times New Roman" w:cs="Times New Roman"/>
                      <w:bCs/>
                      <w:i/>
                    </w:rPr>
                    <w:t xml:space="preserve"> Educaţiei şi Cercetării Interdisciplinare în Formare, Comunicare şi Servicii) şi această tehnologie se bazează pe aplicaţia BlackBoard Academic Suite. Având ca scop realizarea unui învăţământ la distanţă performant, această aplicaţie oferă suportul necesar managementului de conţinut educaţional la nivelul universităţii şi are multiple funcţionalităţi printre care:</w:t>
                  </w:r>
                </w:p>
                <w:p w:rsidR="00E93197" w:rsidRPr="00902FEC" w:rsidRDefault="00E93197" w:rsidP="008A0EAB">
                  <w:pPr>
                    <w:numPr>
                      <w:ilvl w:val="6"/>
                      <w:numId w:val="2"/>
                    </w:numPr>
                    <w:spacing w:after="0" w:line="360" w:lineRule="auto"/>
                    <w:ind w:left="0"/>
                    <w:rPr>
                      <w:rFonts w:ascii="Times New Roman" w:eastAsia="Times New Roman" w:hAnsi="Times New Roman" w:cs="Times New Roman"/>
                      <w:bCs/>
                      <w:i/>
                    </w:rPr>
                  </w:pPr>
                  <w:r w:rsidRPr="00902FEC">
                    <w:rPr>
                      <w:rFonts w:ascii="Times New Roman" w:eastAsia="Times New Roman" w:hAnsi="Times New Roman" w:cs="Times New Roman"/>
                      <w:bCs/>
                      <w:i/>
                    </w:rPr>
                    <w:t>accesul simultan al unui mare număr de utilizatori, aproximativ 30.000;</w:t>
                  </w:r>
                </w:p>
                <w:p w:rsidR="00E93197" w:rsidRPr="00902FEC" w:rsidRDefault="00E93197" w:rsidP="008A0EAB">
                  <w:pPr>
                    <w:numPr>
                      <w:ilvl w:val="6"/>
                      <w:numId w:val="2"/>
                    </w:numPr>
                    <w:spacing w:after="0" w:line="360" w:lineRule="auto"/>
                    <w:ind w:left="0"/>
                    <w:rPr>
                      <w:rFonts w:ascii="Times New Roman" w:eastAsia="Times New Roman" w:hAnsi="Times New Roman" w:cs="Times New Roman"/>
                      <w:bCs/>
                      <w:i/>
                    </w:rPr>
                  </w:pPr>
                  <w:r w:rsidRPr="00902FEC">
                    <w:rPr>
                      <w:rFonts w:ascii="Times New Roman" w:eastAsia="Times New Roman" w:hAnsi="Times New Roman" w:cs="Times New Roman"/>
                      <w:bCs/>
                      <w:i/>
                    </w:rPr>
                    <w:t>organizarea materialului de curs pe Internet de către profesorii titulari;</w:t>
                  </w:r>
                </w:p>
                <w:p w:rsidR="00E93197" w:rsidRPr="00902FEC" w:rsidRDefault="00E93197" w:rsidP="008A0EAB">
                  <w:pPr>
                    <w:numPr>
                      <w:ilvl w:val="6"/>
                      <w:numId w:val="2"/>
                    </w:numPr>
                    <w:spacing w:after="0" w:line="360" w:lineRule="auto"/>
                    <w:ind w:left="0"/>
                    <w:rPr>
                      <w:rFonts w:ascii="Times New Roman" w:eastAsia="Times New Roman" w:hAnsi="Times New Roman" w:cs="Times New Roman"/>
                      <w:bCs/>
                      <w:i/>
                    </w:rPr>
                  </w:pPr>
                  <w:r w:rsidRPr="00902FEC">
                    <w:rPr>
                      <w:rFonts w:ascii="Times New Roman" w:eastAsia="Times New Roman" w:hAnsi="Times New Roman" w:cs="Times New Roman"/>
                      <w:bCs/>
                      <w:i/>
                    </w:rPr>
                    <w:t>introducerea tematicilor pentru seminarizarea cursanţilor înscrişi, definirea unor reguli după care orice fel de componentă a unui curs (item, test, temă etc.) devine accesibilă numai studenţilor care au îndeplinit o anumită obligaţie (ca de exemplu: au obţinut calificativul necesar promovării unui test, s-au încadrat în timpul impus de profesor pentru rezolvarea unui test, au parcurs un anumit capitol din curs etc.);</w:t>
                  </w:r>
                </w:p>
                <w:p w:rsidR="009C09A2" w:rsidRPr="002D7E56" w:rsidRDefault="00E93197" w:rsidP="002D7E56">
                  <w:pPr>
                    <w:numPr>
                      <w:ilvl w:val="6"/>
                      <w:numId w:val="2"/>
                    </w:numPr>
                    <w:spacing w:after="0" w:line="360" w:lineRule="auto"/>
                    <w:ind w:left="0"/>
                    <w:rPr>
                      <w:rFonts w:ascii="Times New Roman" w:eastAsia="Times New Roman" w:hAnsi="Times New Roman" w:cs="Times New Roman"/>
                      <w:b/>
                      <w:bCs/>
                      <w:i/>
                    </w:rPr>
                  </w:pPr>
                  <w:proofErr w:type="gramStart"/>
                  <w:r w:rsidRPr="00FA0533">
                    <w:rPr>
                      <w:rFonts w:ascii="Times New Roman" w:eastAsia="Times New Roman" w:hAnsi="Times New Roman" w:cs="Times New Roman"/>
                      <w:b/>
                      <w:bCs/>
                      <w:i/>
                      <w:color w:val="FF0000"/>
                    </w:rPr>
                    <w:t>examinarea</w:t>
                  </w:r>
                  <w:proofErr w:type="gramEnd"/>
                  <w:r w:rsidRPr="00FA0533">
                    <w:rPr>
                      <w:rFonts w:ascii="Times New Roman" w:eastAsia="Times New Roman" w:hAnsi="Times New Roman" w:cs="Times New Roman"/>
                      <w:b/>
                      <w:bCs/>
                      <w:i/>
                      <w:color w:val="FF0000"/>
                    </w:rPr>
                    <w:t xml:space="preserve"> la distanţă a cursanţilor </w:t>
                  </w:r>
                  <w:r w:rsidRPr="00902FEC">
                    <w:rPr>
                      <w:rFonts w:ascii="Times New Roman" w:eastAsia="Times New Roman" w:hAnsi="Times New Roman" w:cs="Times New Roman"/>
                      <w:b/>
                      <w:bCs/>
                      <w:i/>
                    </w:rPr>
                    <w:t>(de exemplu: răspunsul la teste formulate prin întrebări de tip grilă este evaluat automat).</w:t>
                  </w:r>
                </w:p>
                <w:p w:rsidR="00FF2399" w:rsidRPr="002D7E56" w:rsidRDefault="00E93197" w:rsidP="008A0EAB">
                  <w:pPr>
                    <w:spacing w:after="0" w:line="360" w:lineRule="auto"/>
                    <w:outlineLvl w:val="3"/>
                    <w:rPr>
                      <w:rFonts w:ascii="Times New Roman" w:eastAsia="Times New Roman" w:hAnsi="Times New Roman" w:cs="Times New Roman"/>
                      <w:b/>
                      <w:bCs/>
                      <w:i/>
                      <w:color w:val="FF0000"/>
                      <w:u w:val="single"/>
                    </w:rPr>
                  </w:pPr>
                  <w:r w:rsidRPr="00902FEC">
                    <w:rPr>
                      <w:rFonts w:ascii="Times New Roman" w:eastAsia="Times New Roman" w:hAnsi="Times New Roman" w:cs="Times New Roman"/>
                      <w:b/>
                      <w:bCs/>
                      <w:i/>
                    </w:rPr>
                    <w:t>Conturile studenţilor de la</w:t>
                  </w:r>
                  <w:r w:rsidR="00FA0533">
                    <w:rPr>
                      <w:rFonts w:ascii="Times New Roman" w:eastAsia="Times New Roman" w:hAnsi="Times New Roman" w:cs="Times New Roman"/>
                      <w:b/>
                      <w:bCs/>
                      <w:i/>
                    </w:rPr>
                    <w:t xml:space="preserve"> ID </w:t>
                  </w:r>
                  <w:r w:rsidR="002D7E56">
                    <w:rPr>
                      <w:rFonts w:ascii="Times New Roman" w:eastAsia="Times New Roman" w:hAnsi="Times New Roman" w:cs="Times New Roman"/>
                      <w:b/>
                      <w:bCs/>
                      <w:i/>
                    </w:rPr>
                    <w:t>şi înrolările la cursuri,</w:t>
                  </w:r>
                  <w:r w:rsidR="00FA0533">
                    <w:rPr>
                      <w:rFonts w:ascii="Times New Roman" w:eastAsia="Times New Roman" w:hAnsi="Times New Roman" w:cs="Times New Roman"/>
                      <w:b/>
                      <w:bCs/>
                      <w:i/>
                    </w:rPr>
                    <w:t xml:space="preserve"> aj.prog.Durnea Alexandru</w:t>
                  </w:r>
                  <w:r w:rsidR="0043778D" w:rsidRPr="002D7E56">
                    <w:rPr>
                      <w:rFonts w:ascii="Times New Roman" w:eastAsia="Times New Roman" w:hAnsi="Times New Roman" w:cs="Times New Roman"/>
                      <w:b/>
                      <w:bCs/>
                      <w:i/>
                      <w:color w:val="FF0000"/>
                    </w:rPr>
                    <w:t xml:space="preserve">. Pentru detalii şi neclarităţi privind logarea, accesarea platformei, contactaţi responsabilul acesteia, </w:t>
                  </w:r>
                  <w:r w:rsidR="0043778D" w:rsidRPr="002D7E56">
                    <w:rPr>
                      <w:rFonts w:ascii="Times New Roman" w:eastAsia="Times New Roman" w:hAnsi="Times New Roman" w:cs="Times New Roman"/>
                      <w:b/>
                      <w:bCs/>
                      <w:i/>
                      <w:color w:val="FF0000"/>
                      <w:u w:val="single"/>
                    </w:rPr>
                    <w:t xml:space="preserve">dl. Durnea Alexandru (mail: </w:t>
                  </w:r>
                  <w:hyperlink r:id="rId14" w:history="1">
                    <w:r w:rsidR="0043778D" w:rsidRPr="002D7E56">
                      <w:rPr>
                        <w:rStyle w:val="Hyperlink"/>
                        <w:rFonts w:ascii="Times New Roman" w:eastAsia="Times New Roman" w:hAnsi="Times New Roman" w:cs="Times New Roman"/>
                        <w:b/>
                        <w:bCs/>
                        <w:i/>
                        <w:color w:val="FF0000"/>
                        <w:sz w:val="22"/>
                        <w:szCs w:val="22"/>
                        <w:u w:val="single"/>
                      </w:rPr>
                      <w:t>alexandru.durnea@uaic.ro</w:t>
                    </w:r>
                  </w:hyperlink>
                  <w:r w:rsidR="0043778D" w:rsidRPr="002D7E56">
                    <w:rPr>
                      <w:rFonts w:ascii="Times New Roman" w:eastAsia="Times New Roman" w:hAnsi="Times New Roman" w:cs="Times New Roman"/>
                      <w:b/>
                      <w:bCs/>
                      <w:i/>
                      <w:color w:val="FF0000"/>
                      <w:u w:val="single"/>
                    </w:rPr>
                    <w:t>)</w:t>
                  </w:r>
                </w:p>
                <w:p w:rsidR="00B01B28" w:rsidRPr="00902FEC" w:rsidRDefault="00B01B28" w:rsidP="008A0EAB">
                  <w:pPr>
                    <w:spacing w:after="0" w:line="360" w:lineRule="auto"/>
                    <w:outlineLvl w:val="3"/>
                    <w:rPr>
                      <w:rFonts w:ascii="Times New Roman" w:eastAsia="Times New Roman" w:hAnsi="Times New Roman" w:cs="Times New Roman"/>
                      <w:bCs/>
                      <w:i/>
                    </w:rPr>
                  </w:pPr>
                </w:p>
                <w:p w:rsidR="00E93197" w:rsidRPr="00902FEC" w:rsidRDefault="00E93197" w:rsidP="008A0EAB">
                  <w:pPr>
                    <w:spacing w:after="0" w:line="360" w:lineRule="auto"/>
                    <w:outlineLvl w:val="3"/>
                    <w:rPr>
                      <w:rFonts w:ascii="Times New Roman" w:eastAsia="Times New Roman" w:hAnsi="Times New Roman" w:cs="Times New Roman"/>
                      <w:b/>
                      <w:bCs/>
                      <w:i/>
                    </w:rPr>
                  </w:pPr>
                  <w:r w:rsidRPr="00902FEC">
                    <w:rPr>
                      <w:rFonts w:ascii="Times New Roman" w:eastAsia="Times New Roman" w:hAnsi="Times New Roman" w:cs="Times New Roman"/>
                      <w:b/>
                      <w:bCs/>
                      <w:i/>
                    </w:rPr>
                    <w:t>Explicaţii pentru conectarea studenţilor la aplicaţia Blackboard</w:t>
                  </w:r>
                </w:p>
                <w:p w:rsidR="00E93197" w:rsidRPr="00902FEC" w:rsidRDefault="00E93197" w:rsidP="008A0EAB">
                  <w:pPr>
                    <w:spacing w:after="0" w:line="360" w:lineRule="auto"/>
                    <w:rPr>
                      <w:rFonts w:ascii="Times New Roman" w:eastAsia="Times New Roman" w:hAnsi="Times New Roman" w:cs="Times New Roman"/>
                      <w:b/>
                      <w:bCs/>
                      <w:i/>
                    </w:rPr>
                  </w:pPr>
                  <w:r w:rsidRPr="00902FEC">
                    <w:rPr>
                      <w:rFonts w:ascii="Times New Roman" w:eastAsia="Times New Roman" w:hAnsi="Times New Roman" w:cs="Times New Roman"/>
                      <w:b/>
                      <w:bCs/>
                      <w:i/>
                    </w:rPr>
                    <w:t>Facultatea noastră foloseşte aplicaţia BlackBoard Academic Suite şi, prin urmare, invităm studenţii de la forma de învăţământ la distanţă (ID), să o acceseze la adresa:</w:t>
                  </w:r>
                </w:p>
                <w:p w:rsidR="00E93197" w:rsidRPr="00902FEC" w:rsidRDefault="002D7E56" w:rsidP="008A0EAB">
                  <w:pPr>
                    <w:spacing w:after="0" w:line="360" w:lineRule="auto"/>
                    <w:jc w:val="center"/>
                    <w:rPr>
                      <w:rFonts w:ascii="Times New Roman" w:eastAsia="Times New Roman" w:hAnsi="Times New Roman" w:cs="Times New Roman"/>
                      <w:b/>
                      <w:bCs/>
                      <w:i/>
                    </w:rPr>
                  </w:pPr>
                  <w:hyperlink r:id="rId15" w:tgtFrame="_blank" w:history="1">
                    <w:r w:rsidR="00E93197" w:rsidRPr="00902FEC">
                      <w:rPr>
                        <w:rFonts w:ascii="Times New Roman" w:eastAsia="Times New Roman" w:hAnsi="Times New Roman" w:cs="Times New Roman"/>
                        <w:b/>
                        <w:bCs/>
                        <w:i/>
                      </w:rPr>
                      <w:t>http://bb.mediaec.uaic.ro/</w:t>
                    </w:r>
                  </w:hyperlink>
                </w:p>
                <w:p w:rsidR="00E93197" w:rsidRPr="00902FEC" w:rsidRDefault="00E93197" w:rsidP="008A0EAB">
                  <w:pPr>
                    <w:spacing w:after="0" w:line="360" w:lineRule="auto"/>
                    <w:rPr>
                      <w:rFonts w:ascii="Times New Roman" w:eastAsia="Times New Roman" w:hAnsi="Times New Roman" w:cs="Times New Roman"/>
                      <w:b/>
                      <w:bCs/>
                      <w:i/>
                    </w:rPr>
                  </w:pPr>
                  <w:r w:rsidRPr="00902FEC">
                    <w:rPr>
                      <w:rFonts w:ascii="Times New Roman" w:eastAsia="Times New Roman" w:hAnsi="Times New Roman" w:cs="Times New Roman"/>
                      <w:b/>
                      <w:bCs/>
                      <w:i/>
                      <w:noProof/>
                    </w:rPr>
                    <w:drawing>
                      <wp:inline distT="0" distB="0" distL="0" distR="0" wp14:anchorId="5F347E07" wp14:editId="7BD3A9D5">
                        <wp:extent cx="6667500" cy="3133725"/>
                        <wp:effectExtent l="0" t="0" r="0" b="9525"/>
                        <wp:docPr id="2" name="Picture 2" descr="http://www.psih.uaic.ro/anunturi/images/BBmain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ih.uaic.ro/anunturi/images/BBmainpa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0" cy="3133725"/>
                                </a:xfrm>
                                <a:prstGeom prst="rect">
                                  <a:avLst/>
                                </a:prstGeom>
                                <a:noFill/>
                                <a:ln>
                                  <a:noFill/>
                                </a:ln>
                              </pic:spPr>
                            </pic:pic>
                          </a:graphicData>
                        </a:graphic>
                      </wp:inline>
                    </w:drawing>
                  </w:r>
                </w:p>
                <w:p w:rsidR="00E93197" w:rsidRPr="00902FEC" w:rsidRDefault="00E93197" w:rsidP="008A0EAB">
                  <w:pPr>
                    <w:spacing w:after="0" w:line="360" w:lineRule="auto"/>
                    <w:rPr>
                      <w:rFonts w:ascii="Times New Roman" w:eastAsia="Times New Roman" w:hAnsi="Times New Roman" w:cs="Times New Roman"/>
                      <w:b/>
                      <w:bCs/>
                      <w:i/>
                    </w:rPr>
                  </w:pPr>
                  <w:r w:rsidRPr="00902FEC">
                    <w:rPr>
                      <w:rFonts w:ascii="Times New Roman" w:eastAsia="Times New Roman" w:hAnsi="Times New Roman" w:cs="Times New Roman"/>
                      <w:b/>
                      <w:bCs/>
                      <w:i/>
                    </w:rPr>
                    <w:t>Utilizatorii se vor loga apăsând butonul "User Login". Atenţie: La acţionarea butonului "Login" poate sa apară o eroare "There is a problem with this website's security certificate."  Soluţie: Internet Explorer "Continue to this website (not recommended)" sau Mozilla Firefox "Accept this certificate permanently" sau "Accept this certificate temporarely for this session" or "Add exception".</w:t>
                  </w:r>
                </w:p>
                <w:p w:rsidR="00E93197" w:rsidRPr="00902FEC" w:rsidRDefault="00E93197" w:rsidP="008A0EAB">
                  <w:pPr>
                    <w:spacing w:after="0" w:line="360" w:lineRule="auto"/>
                    <w:rPr>
                      <w:rFonts w:ascii="Times New Roman" w:eastAsia="Times New Roman" w:hAnsi="Times New Roman" w:cs="Times New Roman"/>
                      <w:b/>
                      <w:bCs/>
                      <w:i/>
                    </w:rPr>
                  </w:pPr>
                  <w:r w:rsidRPr="00902FEC">
                    <w:rPr>
                      <w:rFonts w:ascii="Times New Roman" w:eastAsia="Times New Roman" w:hAnsi="Times New Roman" w:cs="Times New Roman"/>
                      <w:b/>
                      <w:bCs/>
                      <w:i/>
                      <w:noProof/>
                    </w:rPr>
                    <w:drawing>
                      <wp:inline distT="0" distB="0" distL="0" distR="0" wp14:anchorId="4C27F513" wp14:editId="33F1A62E">
                        <wp:extent cx="5972175" cy="2457450"/>
                        <wp:effectExtent l="0" t="0" r="9525" b="0"/>
                        <wp:docPr id="3" name="Picture 3" descr="http://www.psih.uaic.ro/anunturi/images/BBlogin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sih.uaic.ro/anunturi/images/BBloginpa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2457450"/>
                                </a:xfrm>
                                <a:prstGeom prst="rect">
                                  <a:avLst/>
                                </a:prstGeom>
                                <a:noFill/>
                                <a:ln>
                                  <a:noFill/>
                                </a:ln>
                              </pic:spPr>
                            </pic:pic>
                          </a:graphicData>
                        </a:graphic>
                      </wp:inline>
                    </w:drawing>
                  </w:r>
                </w:p>
                <w:p w:rsidR="00FF2399" w:rsidRPr="00902FEC" w:rsidRDefault="00E93197" w:rsidP="008A0EAB">
                  <w:pPr>
                    <w:spacing w:after="0" w:line="360" w:lineRule="auto"/>
                    <w:rPr>
                      <w:rFonts w:ascii="Times New Roman" w:eastAsia="Times New Roman" w:hAnsi="Times New Roman" w:cs="Times New Roman"/>
                      <w:b/>
                      <w:bCs/>
                      <w:i/>
                    </w:rPr>
                  </w:pPr>
                  <w:r w:rsidRPr="00902FEC">
                    <w:rPr>
                      <w:rFonts w:ascii="Times New Roman" w:eastAsia="Times New Roman" w:hAnsi="Times New Roman" w:cs="Times New Roman"/>
                      <w:b/>
                      <w:bCs/>
                      <w:i/>
                    </w:rPr>
                    <w:t>În această fereastră, studenţii trebuie să completeze datele de acces:</w:t>
                  </w:r>
                </w:p>
                <w:p w:rsidR="00E93197" w:rsidRPr="00902FEC" w:rsidRDefault="00E93197" w:rsidP="008A0EAB">
                  <w:pPr>
                    <w:numPr>
                      <w:ilvl w:val="6"/>
                      <w:numId w:val="2"/>
                    </w:numPr>
                    <w:spacing w:after="0" w:line="360" w:lineRule="auto"/>
                    <w:ind w:left="0"/>
                    <w:rPr>
                      <w:rFonts w:ascii="Times New Roman" w:eastAsia="Times New Roman" w:hAnsi="Times New Roman" w:cs="Times New Roman"/>
                      <w:b/>
                      <w:bCs/>
                      <w:i/>
                      <w:highlight w:val="yellow"/>
                      <w:u w:val="single"/>
                    </w:rPr>
                  </w:pPr>
                  <w:r w:rsidRPr="00902FEC">
                    <w:rPr>
                      <w:rFonts w:ascii="Times New Roman" w:eastAsia="Times New Roman" w:hAnsi="Times New Roman" w:cs="Times New Roman"/>
                      <w:b/>
                      <w:bCs/>
                      <w:i/>
                      <w:u w:val="single"/>
                    </w:rPr>
                    <w:t xml:space="preserve">Username: </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bCs/>
                      <w:i/>
                    </w:rPr>
                    <w:t>Utilizatorul</w:t>
                  </w:r>
                  <w:r w:rsidRPr="00902FEC">
                    <w:rPr>
                      <w:rFonts w:ascii="Times New Roman" w:eastAsia="Times New Roman" w:hAnsi="Times New Roman" w:cs="Times New Roman"/>
                      <w:b/>
                      <w:i/>
                    </w:rPr>
                    <w:t> (litere mici fără diacritice) este format din: </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bCs/>
                      <w:i/>
                      <w:u w:val="single"/>
                    </w:rPr>
                    <w:t>fssp</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i/>
                    </w:rPr>
                    <w:t>+</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bCs/>
                      <w:i/>
                      <w:u w:val="single"/>
                    </w:rPr>
                    <w:t>specializare-id.</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i/>
                    </w:rPr>
                    <w:t>+ </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bCs/>
                      <w:i/>
                      <w:u w:val="single"/>
                    </w:rPr>
                    <w:t>an.</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i/>
                    </w:rPr>
                    <w:t>+ </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bCs/>
                      <w:i/>
                      <w:u w:val="single"/>
                    </w:rPr>
                    <w:t>ultima parte a numărului matricol</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i/>
                    </w:rPr>
                    <w:t> </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i/>
                    </w:rPr>
                    <w:lastRenderedPageBreak/>
                    <w:t> </w:t>
                  </w:r>
                  <w:r w:rsidRPr="00902FEC">
                    <w:rPr>
                      <w:rFonts w:ascii="Times New Roman" w:eastAsia="Times New Roman" w:hAnsi="Times New Roman" w:cs="Times New Roman"/>
                      <w:b/>
                      <w:bCs/>
                      <w:i/>
                    </w:rPr>
                    <w:t>Exemplu1:</w:t>
                  </w:r>
                  <w:r w:rsidRPr="00902FEC">
                    <w:rPr>
                      <w:rFonts w:ascii="Times New Roman" w:eastAsia="Times New Roman" w:hAnsi="Times New Roman" w:cs="Times New Roman"/>
                      <w:b/>
                      <w:i/>
                    </w:rPr>
                    <w:t> fssp.specializare-id.an.</w:t>
                  </w:r>
                  <w:r w:rsidRPr="00902FEC">
                    <w:rPr>
                      <w:rFonts w:ascii="Times New Roman" w:eastAsia="Times New Roman" w:hAnsi="Times New Roman" w:cs="Times New Roman"/>
                      <w:b/>
                      <w:bCs/>
                      <w:i/>
                    </w:rPr>
                    <w:t>ultima parte a numărului matricol</w:t>
                  </w:r>
                  <w:r w:rsidRPr="00902FEC">
                    <w:rPr>
                      <w:rFonts w:ascii="Times New Roman" w:eastAsia="Times New Roman" w:hAnsi="Times New Roman" w:cs="Times New Roman"/>
                      <w:b/>
                      <w:i/>
                    </w:rPr>
                    <w:t> =&gt; fssp.crp-id.1.</w:t>
                  </w:r>
                  <w:r w:rsidRPr="00902FEC">
                    <w:rPr>
                      <w:rFonts w:ascii="Times New Roman" w:eastAsia="Times New Roman" w:hAnsi="Times New Roman" w:cs="Times New Roman"/>
                      <w:b/>
                      <w:bCs/>
                      <w:i/>
                    </w:rPr>
                    <w:t>sl100828</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Exemplu2:</w:t>
                  </w:r>
                  <w:r w:rsidRPr="00902FEC">
                    <w:rPr>
                      <w:rFonts w:ascii="Times New Roman" w:eastAsia="Times New Roman" w:hAnsi="Times New Roman" w:cs="Times New Roman"/>
                      <w:b/>
                      <w:i/>
                    </w:rPr>
                    <w:t> fssp.specializare-id.an.</w:t>
                  </w:r>
                  <w:r w:rsidRPr="00902FEC">
                    <w:rPr>
                      <w:rFonts w:ascii="Times New Roman" w:eastAsia="Times New Roman" w:hAnsi="Times New Roman" w:cs="Times New Roman"/>
                      <w:b/>
                      <w:bCs/>
                      <w:i/>
                    </w:rPr>
                    <w:t>ultima parte a numărului matricol</w:t>
                  </w:r>
                  <w:r w:rsidRPr="00902FEC">
                    <w:rPr>
                      <w:rFonts w:ascii="Times New Roman" w:eastAsia="Times New Roman" w:hAnsi="Times New Roman" w:cs="Times New Roman"/>
                      <w:b/>
                      <w:i/>
                    </w:rPr>
                    <w:t> =&gt; fssp.st.pol-id.2.</w:t>
                  </w:r>
                  <w:r w:rsidRPr="00902FEC">
                    <w:rPr>
                      <w:rFonts w:ascii="Times New Roman" w:eastAsia="Times New Roman" w:hAnsi="Times New Roman" w:cs="Times New Roman"/>
                      <w:b/>
                      <w:bCs/>
                      <w:i/>
                    </w:rPr>
                    <w:t>sl100828</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bCs/>
                      <w:i/>
                    </w:rPr>
                    <w:t> Exemplu3: </w:t>
                  </w:r>
                  <w:r w:rsidRPr="00902FEC">
                    <w:rPr>
                      <w:rFonts w:ascii="Times New Roman" w:eastAsia="Times New Roman" w:hAnsi="Times New Roman" w:cs="Times New Roman"/>
                      <w:b/>
                      <w:i/>
                    </w:rPr>
                    <w:t>fssp.specializare-id.an.</w:t>
                  </w:r>
                  <w:r w:rsidRPr="00902FEC">
                    <w:rPr>
                      <w:rFonts w:ascii="Times New Roman" w:eastAsia="Times New Roman" w:hAnsi="Times New Roman" w:cs="Times New Roman"/>
                      <w:b/>
                      <w:bCs/>
                      <w:i/>
                    </w:rPr>
                    <w:t>ultima parte a numărului matricol</w:t>
                  </w:r>
                  <w:r w:rsidRPr="00902FEC">
                    <w:rPr>
                      <w:rFonts w:ascii="Times New Roman" w:eastAsia="Times New Roman" w:hAnsi="Times New Roman" w:cs="Times New Roman"/>
                      <w:b/>
                      <w:i/>
                    </w:rPr>
                    <w:t> =&gt; fssp.as-id.3.</w:t>
                  </w:r>
                  <w:r w:rsidRPr="00902FEC">
                    <w:rPr>
                      <w:rFonts w:ascii="Times New Roman" w:eastAsia="Times New Roman" w:hAnsi="Times New Roman" w:cs="Times New Roman"/>
                      <w:b/>
                      <w:bCs/>
                      <w:i/>
                    </w:rPr>
                    <w:t>sl100828</w:t>
                  </w:r>
                </w:p>
                <w:p w:rsidR="00C8170D" w:rsidRPr="00902FEC" w:rsidRDefault="00C8170D" w:rsidP="008A0EAB">
                  <w:pPr>
                    <w:numPr>
                      <w:ilvl w:val="6"/>
                      <w:numId w:val="2"/>
                    </w:numPr>
                    <w:spacing w:after="0" w:line="360" w:lineRule="auto"/>
                    <w:ind w:left="0"/>
                    <w:rPr>
                      <w:rFonts w:ascii="Times New Roman" w:eastAsia="Times New Roman" w:hAnsi="Times New Roman" w:cs="Times New Roman"/>
                      <w:b/>
                      <w:i/>
                      <w:u w:val="single"/>
                    </w:rPr>
                  </w:pPr>
                  <w:r w:rsidRPr="00902FEC">
                    <w:rPr>
                      <w:rFonts w:ascii="Times New Roman" w:eastAsia="Times New Roman" w:hAnsi="Times New Roman" w:cs="Times New Roman"/>
                      <w:b/>
                      <w:i/>
                    </w:rPr>
                    <w:t> </w:t>
                  </w:r>
                  <w:r w:rsidR="00620830" w:rsidRPr="00902FEC">
                    <w:rPr>
                      <w:rFonts w:ascii="Times New Roman" w:eastAsia="Times New Roman" w:hAnsi="Times New Roman" w:cs="Times New Roman"/>
                      <w:b/>
                      <w:bCs/>
                      <w:i/>
                      <w:u w:val="single"/>
                    </w:rPr>
                    <w:t xml:space="preserve">Password: </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bCs/>
                      <w:i/>
                    </w:rPr>
                    <w:t>Parola:</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Ultimile</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 4 cifre din CNP alăturate ultimelor 2 cifre din numarul matricol</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Exemplu (fictiv): CNP: </w:t>
                  </w:r>
                  <w:r w:rsidRPr="00902FEC">
                    <w:rPr>
                      <w:rFonts w:ascii="Times New Roman" w:eastAsia="Times New Roman" w:hAnsi="Times New Roman" w:cs="Times New Roman"/>
                      <w:b/>
                      <w:i/>
                    </w:rPr>
                    <w:t>111111111</w:t>
                  </w:r>
                  <w:r w:rsidRPr="00902FEC">
                    <w:rPr>
                      <w:rFonts w:ascii="Times New Roman" w:eastAsia="Times New Roman" w:hAnsi="Times New Roman" w:cs="Times New Roman"/>
                      <w:b/>
                      <w:bCs/>
                      <w:i/>
                      <w:u w:val="single"/>
                    </w:rPr>
                    <w:t>8833</w:t>
                  </w:r>
                  <w:r w:rsidRPr="00902FEC">
                    <w:rPr>
                      <w:rFonts w:ascii="Times New Roman" w:eastAsia="Times New Roman" w:hAnsi="Times New Roman" w:cs="Times New Roman"/>
                      <w:b/>
                      <w:bCs/>
                      <w:i/>
                    </w:rPr>
                    <w:t>  </w:t>
                  </w:r>
                  <w:r w:rsidRPr="00902FEC">
                    <w:rPr>
                      <w:rFonts w:ascii="Times New Roman" w:eastAsia="Times New Roman" w:hAnsi="Times New Roman" w:cs="Times New Roman"/>
                      <w:b/>
                      <w:i/>
                    </w:rPr>
                    <w:t xml:space="preserve"> </w:t>
                  </w:r>
                  <w:r w:rsidRPr="00902FEC">
                    <w:rPr>
                      <w:rFonts w:ascii="Times New Roman" w:eastAsia="Times New Roman" w:hAnsi="Times New Roman" w:cs="Times New Roman"/>
                      <w:b/>
                      <w:bCs/>
                      <w:i/>
                    </w:rPr>
                    <w:t>Nr matricol:</w:t>
                  </w:r>
                  <w:r w:rsidRPr="00902FEC">
                    <w:rPr>
                      <w:rFonts w:ascii="Times New Roman" w:eastAsia="Times New Roman" w:hAnsi="Times New Roman" w:cs="Times New Roman"/>
                      <w:b/>
                      <w:i/>
                    </w:rPr>
                    <w:t> 31060606sl1008</w:t>
                  </w:r>
                  <w:r w:rsidRPr="00902FEC">
                    <w:rPr>
                      <w:rFonts w:ascii="Times New Roman" w:eastAsia="Times New Roman" w:hAnsi="Times New Roman" w:cs="Times New Roman"/>
                      <w:b/>
                      <w:bCs/>
                      <w:i/>
                      <w:u w:val="single"/>
                    </w:rPr>
                    <w:t>28</w:t>
                  </w:r>
                  <w:r w:rsidRPr="00902FEC">
                    <w:rPr>
                      <w:rFonts w:ascii="Times New Roman" w:eastAsia="Times New Roman" w:hAnsi="Times New Roman" w:cs="Times New Roman"/>
                      <w:b/>
                      <w:bCs/>
                      <w:i/>
                    </w:rPr>
                    <w:t>  </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  </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 </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Parola (fictivă):</w:t>
                  </w:r>
                  <w:r w:rsidRPr="00902FEC">
                    <w:rPr>
                      <w:rFonts w:ascii="Times New Roman" w:eastAsia="Times New Roman" w:hAnsi="Times New Roman" w:cs="Times New Roman"/>
                      <w:b/>
                      <w:i/>
                    </w:rPr>
                    <w:t>  8833 </w:t>
                  </w:r>
                  <w:r w:rsidRPr="00902FEC">
                    <w:rPr>
                      <w:rFonts w:ascii="Times New Roman" w:eastAsia="Times New Roman" w:hAnsi="Times New Roman" w:cs="Times New Roman"/>
                      <w:b/>
                      <w:bCs/>
                      <w:i/>
                    </w:rPr>
                    <w:t>&amp;</w:t>
                  </w:r>
                  <w:r w:rsidRPr="00902FEC">
                    <w:rPr>
                      <w:rFonts w:ascii="Times New Roman" w:eastAsia="Times New Roman" w:hAnsi="Times New Roman" w:cs="Times New Roman"/>
                      <w:b/>
                      <w:i/>
                    </w:rPr>
                    <w:t> 28 = </w:t>
                  </w:r>
                  <w:r w:rsidRPr="00902FEC">
                    <w:rPr>
                      <w:rFonts w:ascii="Times New Roman" w:eastAsia="Times New Roman" w:hAnsi="Times New Roman" w:cs="Times New Roman"/>
                      <w:b/>
                      <w:bCs/>
                      <w:i/>
                    </w:rPr>
                    <w:t>883328</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i/>
                    </w:rPr>
                    <w:t> </w:t>
                  </w:r>
                  <w:r w:rsidRPr="00902FEC">
                    <w:rPr>
                      <w:rFonts w:ascii="Times New Roman" w:eastAsia="Times New Roman" w:hAnsi="Times New Roman" w:cs="Times New Roman"/>
                      <w:b/>
                      <w:bCs/>
                      <w:i/>
                      <w:u w:val="single"/>
                    </w:rPr>
                    <w:t xml:space="preserve">Există o excepţie de la această </w:t>
                  </w:r>
                  <w:proofErr w:type="gramStart"/>
                  <w:r w:rsidRPr="00902FEC">
                    <w:rPr>
                      <w:rFonts w:ascii="Times New Roman" w:eastAsia="Times New Roman" w:hAnsi="Times New Roman" w:cs="Times New Roman"/>
                      <w:b/>
                      <w:bCs/>
                      <w:i/>
                      <w:u w:val="single"/>
                    </w:rPr>
                    <w:t xml:space="preserve">regulă </w:t>
                  </w:r>
                  <w:r w:rsidRPr="00902FEC">
                    <w:rPr>
                      <w:rFonts w:ascii="Times New Roman" w:eastAsia="Times New Roman" w:hAnsi="Times New Roman" w:cs="Times New Roman"/>
                      <w:b/>
                      <w:i/>
                    </w:rPr>
                    <w:t> de</w:t>
                  </w:r>
                  <w:proofErr w:type="gramEnd"/>
                  <w:r w:rsidRPr="00902FEC">
                    <w:rPr>
                      <w:rFonts w:ascii="Times New Roman" w:eastAsia="Times New Roman" w:hAnsi="Times New Roman" w:cs="Times New Roman"/>
                      <w:b/>
                      <w:i/>
                    </w:rPr>
                    <w:t xml:space="preserve"> formare a utilizatorului (</w:t>
                  </w:r>
                  <w:r w:rsidRPr="00902FEC">
                    <w:rPr>
                      <w:rFonts w:ascii="Times New Roman" w:eastAsia="Times New Roman" w:hAnsi="Times New Roman" w:cs="Times New Roman"/>
                      <w:b/>
                      <w:bCs/>
                      <w:i/>
                    </w:rPr>
                    <w:t>când acesta nu a primit  - încă </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număr matricol sau este în perioada transferurilor între ani, specializări sau grupe în funcţie de situaţia şcolară - restanţe, amânari de ani, etc</w:t>
                  </w:r>
                  <w:r w:rsidRPr="00902FEC">
                    <w:rPr>
                      <w:rFonts w:ascii="Times New Roman" w:eastAsia="Times New Roman" w:hAnsi="Times New Roman" w:cs="Times New Roman"/>
                      <w:b/>
                      <w:i/>
                    </w:rPr>
                    <w:t>). </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bCs/>
                      <w:i/>
                    </w:rPr>
                    <w:t>Utilizatorul</w:t>
                  </w:r>
                  <w:r w:rsidRPr="00902FEC">
                    <w:rPr>
                      <w:rFonts w:ascii="Times New Roman" w:eastAsia="Times New Roman" w:hAnsi="Times New Roman" w:cs="Times New Roman"/>
                      <w:b/>
                      <w:i/>
                    </w:rPr>
                    <w:t> (litere mici fără diacritice) este format din: </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bCs/>
                      <w:i/>
                      <w:u w:val="single"/>
                    </w:rPr>
                    <w:t>fssp</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i/>
                    </w:rPr>
                    <w:t>+</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bCs/>
                      <w:i/>
                      <w:u w:val="single"/>
                    </w:rPr>
                    <w:t>specializare-id.</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i/>
                    </w:rPr>
                    <w:t>+ </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bCs/>
                      <w:i/>
                      <w:u w:val="single"/>
                    </w:rPr>
                    <w:t>an.</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i/>
                    </w:rPr>
                    <w:t>+ </w:t>
                  </w:r>
                  <w:r w:rsidRPr="00902FEC">
                    <w:rPr>
                      <w:rFonts w:ascii="Times New Roman" w:eastAsia="Times New Roman" w:hAnsi="Times New Roman" w:cs="Times New Roman"/>
                      <w:b/>
                      <w:i/>
                      <w:u w:val="single"/>
                    </w:rPr>
                    <w:t>"</w:t>
                  </w:r>
                  <w:r w:rsidRPr="00902FEC">
                    <w:rPr>
                      <w:rFonts w:ascii="Times New Roman" w:eastAsia="Times New Roman" w:hAnsi="Times New Roman" w:cs="Times New Roman"/>
                      <w:b/>
                      <w:bCs/>
                      <w:i/>
                      <w:u w:val="single"/>
                    </w:rPr>
                    <w:t>CNP</w:t>
                  </w:r>
                  <w:r w:rsidRPr="00902FEC">
                    <w:rPr>
                      <w:rFonts w:ascii="Times New Roman" w:eastAsia="Times New Roman" w:hAnsi="Times New Roman" w:cs="Times New Roman"/>
                      <w:b/>
                      <w:i/>
                      <w:u w:val="single"/>
                    </w:rPr>
                    <w:t>"</w:t>
                  </w:r>
                </w:p>
                <w:p w:rsidR="00C8170D" w:rsidRPr="00902FEC" w:rsidRDefault="00C8170D" w:rsidP="008A0EAB">
                  <w:pPr>
                    <w:spacing w:after="0" w:line="360" w:lineRule="auto"/>
                    <w:rPr>
                      <w:rFonts w:ascii="Times New Roman" w:eastAsia="Times New Roman" w:hAnsi="Times New Roman" w:cs="Times New Roman"/>
                      <w:b/>
                      <w:bCs/>
                      <w:i/>
                    </w:rPr>
                  </w:pP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Exemplu:</w:t>
                  </w:r>
                  <w:r w:rsidRPr="00902FEC">
                    <w:rPr>
                      <w:rFonts w:ascii="Times New Roman" w:eastAsia="Times New Roman" w:hAnsi="Times New Roman" w:cs="Times New Roman"/>
                      <w:b/>
                      <w:i/>
                    </w:rPr>
                    <w:t> fssp.specializare-id.an.</w:t>
                  </w:r>
                  <w:r w:rsidRPr="00902FEC">
                    <w:rPr>
                      <w:rFonts w:ascii="Times New Roman" w:eastAsia="Times New Roman" w:hAnsi="Times New Roman" w:cs="Times New Roman"/>
                      <w:b/>
                      <w:bCs/>
                      <w:i/>
                    </w:rPr>
                    <w:t>CNP</w:t>
                  </w:r>
                  <w:r w:rsidRPr="00902FEC">
                    <w:rPr>
                      <w:rFonts w:ascii="Times New Roman" w:eastAsia="Times New Roman" w:hAnsi="Times New Roman" w:cs="Times New Roman"/>
                      <w:b/>
                      <w:i/>
                    </w:rPr>
                    <w:t> =&gt; </w:t>
                  </w:r>
                  <w:r w:rsidRPr="00902FEC">
                    <w:rPr>
                      <w:rFonts w:ascii="Times New Roman" w:eastAsia="Times New Roman" w:hAnsi="Times New Roman" w:cs="Times New Roman"/>
                      <w:b/>
                      <w:bCs/>
                      <w:i/>
                    </w:rPr>
                    <w:t> </w:t>
                  </w:r>
                  <w:r w:rsidRPr="00902FEC">
                    <w:rPr>
                      <w:rFonts w:ascii="Times New Roman" w:eastAsia="Times New Roman" w:hAnsi="Times New Roman" w:cs="Times New Roman"/>
                      <w:b/>
                      <w:i/>
                    </w:rPr>
                    <w:t>fssp.as-id.2.</w:t>
                  </w:r>
                  <w:r w:rsidRPr="00902FEC">
                    <w:rPr>
                      <w:rFonts w:ascii="Times New Roman" w:eastAsia="Times New Roman" w:hAnsi="Times New Roman" w:cs="Times New Roman"/>
                      <w:b/>
                      <w:bCs/>
                      <w:i/>
                    </w:rPr>
                    <w:t>1111111118833</w:t>
                  </w:r>
                </w:p>
                <w:p w:rsidR="00FF2399" w:rsidRPr="00902FEC" w:rsidRDefault="00FF2399" w:rsidP="008A0EAB">
                  <w:pPr>
                    <w:spacing w:after="0" w:line="360" w:lineRule="auto"/>
                    <w:rPr>
                      <w:rFonts w:ascii="Times New Roman" w:eastAsia="Times New Roman" w:hAnsi="Times New Roman" w:cs="Times New Roman"/>
                      <w:b/>
                      <w:i/>
                    </w:rPr>
                  </w:pP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bCs/>
                      <w:i/>
                    </w:rPr>
                    <w:t>Parola:</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Ultimile</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4 cifre din codul numeric personal ( CNP )</w:t>
                  </w:r>
                  <w:r w:rsidRPr="00902FEC">
                    <w:rPr>
                      <w:rFonts w:ascii="Times New Roman" w:eastAsia="Times New Roman" w:hAnsi="Times New Roman" w:cs="Times New Roman"/>
                      <w:b/>
                      <w:i/>
                    </w:rPr>
                    <w:t xml:space="preserve"> </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Exemplu (fictiv):  </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CNP:</w:t>
                  </w:r>
                  <w:r w:rsidRPr="00902FEC">
                    <w:rPr>
                      <w:rFonts w:ascii="Times New Roman" w:eastAsia="Times New Roman" w:hAnsi="Times New Roman" w:cs="Times New Roman"/>
                      <w:b/>
                      <w:i/>
                    </w:rPr>
                    <w:t> 111111111</w:t>
                  </w:r>
                  <w:r w:rsidRPr="00902FEC">
                    <w:rPr>
                      <w:rFonts w:ascii="Times New Roman" w:eastAsia="Times New Roman" w:hAnsi="Times New Roman" w:cs="Times New Roman"/>
                      <w:b/>
                      <w:bCs/>
                      <w:i/>
                      <w:u w:val="single"/>
                    </w:rPr>
                    <w:t>8833</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  </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 </w:t>
                  </w:r>
                </w:p>
                <w:p w:rsidR="00C8170D" w:rsidRPr="00902FEC" w:rsidRDefault="00C8170D" w:rsidP="008A0EAB">
                  <w:pPr>
                    <w:spacing w:after="0" w:line="360" w:lineRule="auto"/>
                    <w:rPr>
                      <w:rFonts w:ascii="Times New Roman" w:eastAsia="Times New Roman" w:hAnsi="Times New Roman" w:cs="Times New Roman"/>
                      <w:b/>
                      <w:i/>
                    </w:rPr>
                  </w:pP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Parola (fictivă):</w:t>
                  </w:r>
                  <w:r w:rsidRPr="00902FEC">
                    <w:rPr>
                      <w:rFonts w:ascii="Times New Roman" w:eastAsia="Times New Roman" w:hAnsi="Times New Roman" w:cs="Times New Roman"/>
                      <w:b/>
                      <w:i/>
                    </w:rPr>
                    <w:t>  </w:t>
                  </w:r>
                  <w:r w:rsidRPr="00902FEC">
                    <w:rPr>
                      <w:rFonts w:ascii="Times New Roman" w:eastAsia="Times New Roman" w:hAnsi="Times New Roman" w:cs="Times New Roman"/>
                      <w:b/>
                      <w:bCs/>
                      <w:i/>
                    </w:rPr>
                    <w:t>8833</w:t>
                  </w:r>
                </w:p>
                <w:p w:rsidR="00C8170D" w:rsidRPr="00902FEC" w:rsidRDefault="00C8170D" w:rsidP="008A0EAB">
                  <w:pPr>
                    <w:numPr>
                      <w:ilvl w:val="6"/>
                      <w:numId w:val="2"/>
                    </w:numPr>
                    <w:spacing w:after="0" w:line="360" w:lineRule="auto"/>
                    <w:ind w:left="0"/>
                    <w:rPr>
                      <w:rFonts w:ascii="Times New Roman" w:eastAsia="Times New Roman" w:hAnsi="Times New Roman" w:cs="Times New Roman"/>
                      <w:b/>
                      <w:bCs/>
                      <w:i/>
                      <w:highlight w:val="yellow"/>
                    </w:rPr>
                  </w:pPr>
                </w:p>
                <w:p w:rsidR="00E93197" w:rsidRPr="00902FEC" w:rsidRDefault="00E93197" w:rsidP="008A0EAB">
                  <w:pPr>
                    <w:spacing w:after="0" w:line="360" w:lineRule="auto"/>
                    <w:rPr>
                      <w:rFonts w:ascii="Times New Roman" w:eastAsia="Times New Roman" w:hAnsi="Times New Roman" w:cs="Times New Roman"/>
                      <w:b/>
                      <w:bCs/>
                      <w:i/>
                    </w:rPr>
                  </w:pPr>
                  <w:r w:rsidRPr="00902FEC">
                    <w:rPr>
                      <w:rFonts w:ascii="Times New Roman" w:eastAsia="Times New Roman" w:hAnsi="Times New Roman" w:cs="Times New Roman"/>
                      <w:b/>
                      <w:bCs/>
                      <w:i/>
                    </w:rPr>
                    <w:t xml:space="preserve">În continuare, vor apare cursurile la care studentul este înscris. Accesând un curs, se pot vizualiza anunţurile în legătură cu acel curs </w:t>
                  </w:r>
                  <w:r w:rsidRPr="00902FEC">
                    <w:rPr>
                      <w:rFonts w:ascii="Times New Roman" w:eastAsia="Times New Roman" w:hAnsi="Times New Roman" w:cs="Times New Roman"/>
                      <w:b/>
                      <w:bCs/>
                      <w:i/>
                      <w:iCs/>
                    </w:rPr>
                    <w:t>(Announcements)</w:t>
                  </w:r>
                  <w:r w:rsidRPr="00902FEC">
                    <w:rPr>
                      <w:rFonts w:ascii="Times New Roman" w:eastAsia="Times New Roman" w:hAnsi="Times New Roman" w:cs="Times New Roman"/>
                      <w:b/>
                      <w:bCs/>
                      <w:i/>
                    </w:rPr>
                    <w:t xml:space="preserve">, documentele cursului </w:t>
                  </w:r>
                  <w:r w:rsidRPr="00902FEC">
                    <w:rPr>
                      <w:rFonts w:ascii="Times New Roman" w:eastAsia="Times New Roman" w:hAnsi="Times New Roman" w:cs="Times New Roman"/>
                      <w:b/>
                      <w:bCs/>
                      <w:i/>
                      <w:iCs/>
                    </w:rPr>
                    <w:t>(Course Documents)</w:t>
                  </w:r>
                  <w:r w:rsidRPr="00902FEC">
                    <w:rPr>
                      <w:rFonts w:ascii="Times New Roman" w:eastAsia="Times New Roman" w:hAnsi="Times New Roman" w:cs="Times New Roman"/>
                      <w:b/>
                      <w:bCs/>
                      <w:i/>
                    </w:rPr>
                    <w:t xml:space="preserve"> pentru început în format pdf, urmând ca ulterior fiecare cadru didactic titular să îndrume studenţii înscrişi la cursul respectiv pentru dezvoltarea altor facilităţi. </w:t>
                  </w:r>
                </w:p>
                <w:p w:rsidR="00E93197" w:rsidRPr="00902FEC" w:rsidRDefault="00E93197" w:rsidP="002D7E56">
                  <w:pPr>
                    <w:spacing w:after="0" w:line="360" w:lineRule="auto"/>
                    <w:rPr>
                      <w:rFonts w:ascii="Times New Roman" w:eastAsia="Times New Roman" w:hAnsi="Times New Roman" w:cs="Times New Roman"/>
                      <w:b/>
                      <w:bCs/>
                      <w:i/>
                      <w:u w:val="single"/>
                    </w:rPr>
                  </w:pPr>
                  <w:r w:rsidRPr="00902FEC">
                    <w:rPr>
                      <w:rFonts w:ascii="Times New Roman" w:eastAsia="Times New Roman" w:hAnsi="Times New Roman" w:cs="Times New Roman"/>
                      <w:b/>
                      <w:bCs/>
                      <w:i/>
                      <w:color w:val="FF0000"/>
                      <w:u w:val="single"/>
                    </w:rPr>
                    <w:t xml:space="preserve">Pentru probleme legate de logare şi de administrare vă rugăm să va adresaţi administratorului BlackBoard la nivel de facultate, </w:t>
                  </w:r>
                  <w:r w:rsidR="00620830" w:rsidRPr="00902FEC">
                    <w:rPr>
                      <w:rFonts w:ascii="Times New Roman" w:eastAsia="Times New Roman" w:hAnsi="Times New Roman" w:cs="Times New Roman"/>
                      <w:b/>
                      <w:bCs/>
                      <w:i/>
                      <w:color w:val="FF0000"/>
                      <w:u w:val="single"/>
                    </w:rPr>
                    <w:t>domnul</w:t>
                  </w:r>
                  <w:r w:rsidRPr="00902FEC">
                    <w:rPr>
                      <w:rFonts w:ascii="Times New Roman" w:eastAsia="Times New Roman" w:hAnsi="Times New Roman" w:cs="Times New Roman"/>
                      <w:b/>
                      <w:bCs/>
                      <w:i/>
                      <w:color w:val="FF0000"/>
                      <w:u w:val="single"/>
                    </w:rPr>
                    <w:t xml:space="preserve"> </w:t>
                  </w:r>
                  <w:r w:rsidR="00620830" w:rsidRPr="00902FEC">
                    <w:rPr>
                      <w:rFonts w:ascii="Times New Roman" w:eastAsia="Times New Roman" w:hAnsi="Times New Roman" w:cs="Times New Roman"/>
                      <w:b/>
                      <w:bCs/>
                      <w:i/>
                      <w:color w:val="FF0000"/>
                      <w:u w:val="single"/>
                    </w:rPr>
                    <w:t>Alexandru Durnea</w:t>
                  </w:r>
                  <w:proofErr w:type="gramStart"/>
                  <w:r w:rsidR="002D7E56">
                    <w:rPr>
                      <w:rFonts w:ascii="Times New Roman" w:eastAsia="Times New Roman" w:hAnsi="Times New Roman" w:cs="Times New Roman"/>
                      <w:b/>
                      <w:bCs/>
                      <w:i/>
                      <w:u w:val="single"/>
                    </w:rPr>
                    <w:t>,</w:t>
                  </w:r>
                  <w:r w:rsidR="008A7EA4" w:rsidRPr="00902FEC">
                    <w:rPr>
                      <w:rFonts w:ascii="Times New Roman" w:eastAsia="Times New Roman" w:hAnsi="Times New Roman" w:cs="Times New Roman"/>
                      <w:b/>
                      <w:bCs/>
                      <w:i/>
                      <w:u w:val="single"/>
                    </w:rPr>
                    <w:t xml:space="preserve">  </w:t>
                  </w:r>
                  <w:r w:rsidRPr="00902FEC">
                    <w:rPr>
                      <w:rFonts w:ascii="Times New Roman" w:eastAsia="Times New Roman" w:hAnsi="Times New Roman" w:cs="Times New Roman"/>
                      <w:b/>
                      <w:bCs/>
                      <w:i/>
                      <w:color w:val="FF0000"/>
                      <w:u w:val="single"/>
                    </w:rPr>
                    <w:t>e</w:t>
                  </w:r>
                  <w:proofErr w:type="gramEnd"/>
                  <w:r w:rsidRPr="00902FEC">
                    <w:rPr>
                      <w:rFonts w:ascii="Times New Roman" w:eastAsia="Times New Roman" w:hAnsi="Times New Roman" w:cs="Times New Roman"/>
                      <w:b/>
                      <w:bCs/>
                      <w:i/>
                      <w:color w:val="FF0000"/>
                      <w:u w:val="single"/>
                    </w:rPr>
                    <w:t xml:space="preserve">-mail </w:t>
                  </w:r>
                  <w:hyperlink r:id="rId18" w:history="1">
                    <w:r w:rsidR="003106C9" w:rsidRPr="00902FEC">
                      <w:rPr>
                        <w:rStyle w:val="Hyperlink"/>
                        <w:rFonts w:ascii="Times New Roman" w:eastAsia="Times New Roman" w:hAnsi="Times New Roman" w:cs="Times New Roman"/>
                        <w:b/>
                        <w:bCs/>
                        <w:i/>
                        <w:color w:val="FF0000"/>
                        <w:sz w:val="22"/>
                        <w:szCs w:val="22"/>
                        <w:u w:val="single"/>
                      </w:rPr>
                      <w:t>alexandru.durnea@uaic.ro</w:t>
                    </w:r>
                  </w:hyperlink>
                  <w:r w:rsidRPr="00902FEC">
                    <w:rPr>
                      <w:rFonts w:ascii="Times New Roman" w:eastAsia="Times New Roman" w:hAnsi="Times New Roman" w:cs="Times New Roman"/>
                      <w:b/>
                      <w:bCs/>
                      <w:i/>
                      <w:color w:val="FF0000"/>
                      <w:u w:val="single"/>
                    </w:rPr>
                    <w:t>.</w:t>
                  </w:r>
                </w:p>
              </w:tc>
            </w:tr>
          </w:tbl>
          <w:p w:rsidR="00E93197" w:rsidRPr="00902FEC" w:rsidRDefault="00E93197" w:rsidP="008A0EAB">
            <w:pPr>
              <w:spacing w:after="0" w:line="360" w:lineRule="auto"/>
              <w:rPr>
                <w:rFonts w:ascii="Times New Roman" w:eastAsia="Times New Roman" w:hAnsi="Times New Roman" w:cs="Times New Roman"/>
                <w:bCs/>
                <w:i/>
              </w:rPr>
            </w:pPr>
          </w:p>
        </w:tc>
      </w:tr>
    </w:tbl>
    <w:p w:rsidR="00BE75E2" w:rsidRPr="003641C9" w:rsidRDefault="00BE75E2" w:rsidP="008A0EAB">
      <w:pPr>
        <w:spacing w:after="0" w:line="360" w:lineRule="auto"/>
        <w:rPr>
          <w:rFonts w:ascii="Tahoma" w:hAnsi="Tahoma" w:cs="Tahoma"/>
          <w:sz w:val="20"/>
          <w:szCs w:val="20"/>
        </w:rPr>
      </w:pPr>
    </w:p>
    <w:p w:rsidR="00FF2399" w:rsidRPr="00902FEC" w:rsidRDefault="002D7E56" w:rsidP="00BE75E2">
      <w:pPr>
        <w:pStyle w:val="ListParagraph"/>
        <w:numPr>
          <w:ilvl w:val="0"/>
          <w:numId w:val="8"/>
        </w:numPr>
        <w:spacing w:after="0" w:line="360" w:lineRule="auto"/>
        <w:rPr>
          <w:rFonts w:ascii="Times New Roman" w:hAnsi="Times New Roman" w:cs="Times New Roman"/>
          <w:b/>
          <w:i/>
          <w:color w:val="FF0000"/>
        </w:rPr>
      </w:pPr>
      <w:r>
        <w:rPr>
          <w:rFonts w:ascii="Times New Roman" w:hAnsi="Times New Roman" w:cs="Times New Roman"/>
          <w:b/>
          <w:i/>
          <w:color w:val="FF0000"/>
          <w:u w:val="single"/>
        </w:rPr>
        <w:t>Pentru relaţii</w:t>
      </w:r>
      <w:r w:rsidR="0088082D" w:rsidRPr="00902FEC">
        <w:rPr>
          <w:rFonts w:ascii="Times New Roman" w:hAnsi="Times New Roman" w:cs="Times New Roman"/>
          <w:b/>
          <w:i/>
          <w:color w:val="FF0000"/>
          <w:u w:val="single"/>
        </w:rPr>
        <w:t xml:space="preserve">, </w:t>
      </w:r>
      <w:r>
        <w:rPr>
          <w:rFonts w:ascii="Times New Roman" w:hAnsi="Times New Roman" w:cs="Times New Roman"/>
          <w:b/>
          <w:i/>
          <w:color w:val="FF0000"/>
          <w:u w:val="single"/>
        </w:rPr>
        <w:t>vă stau la dispoziţie prin mail:</w:t>
      </w:r>
      <w:r w:rsidR="00BE75E2" w:rsidRPr="00902FEC">
        <w:rPr>
          <w:rFonts w:ascii="Times New Roman" w:hAnsi="Times New Roman" w:cs="Times New Roman"/>
          <w:b/>
          <w:i/>
          <w:color w:val="FF0000"/>
          <w:u w:val="single"/>
        </w:rPr>
        <w:t xml:space="preserve">  </w:t>
      </w:r>
      <w:hyperlink r:id="rId19" w:history="1">
        <w:r w:rsidR="00BE75E2" w:rsidRPr="00902FEC">
          <w:rPr>
            <w:rStyle w:val="Hyperlink"/>
            <w:rFonts w:ascii="Times New Roman" w:hAnsi="Times New Roman" w:cs="Times New Roman"/>
            <w:b/>
            <w:i/>
            <w:color w:val="FF0000"/>
            <w:sz w:val="22"/>
            <w:szCs w:val="22"/>
            <w:u w:val="single"/>
          </w:rPr>
          <w:t>canton_36@yahoo.com</w:t>
        </w:r>
      </w:hyperlink>
      <w:r w:rsidR="007F7BBF" w:rsidRPr="00902FEC">
        <w:rPr>
          <w:rFonts w:ascii="Times New Roman" w:hAnsi="Times New Roman" w:cs="Times New Roman"/>
          <w:b/>
          <w:i/>
          <w:color w:val="FF0000"/>
          <w:u w:val="single"/>
        </w:rPr>
        <w:t xml:space="preserve"> şi </w:t>
      </w:r>
      <w:r w:rsidR="00BE75E2" w:rsidRPr="00902FEC">
        <w:rPr>
          <w:rFonts w:ascii="Times New Roman" w:hAnsi="Times New Roman" w:cs="Times New Roman"/>
          <w:b/>
          <w:i/>
          <w:color w:val="FF0000"/>
          <w:u w:val="single"/>
        </w:rPr>
        <w:t>telefon</w:t>
      </w:r>
      <w:r w:rsidR="00BE75E2" w:rsidRPr="00902FEC">
        <w:rPr>
          <w:rFonts w:ascii="Times New Roman" w:hAnsi="Times New Roman" w:cs="Times New Roman"/>
          <w:b/>
          <w:i/>
          <w:color w:val="FF0000"/>
          <w:u w:val="single"/>
          <w:lang w:val="ro-RO"/>
        </w:rPr>
        <w:t xml:space="preserve"> 0232/201650</w:t>
      </w:r>
      <w:r w:rsidR="00BE75E2" w:rsidRPr="00902FEC">
        <w:rPr>
          <w:rFonts w:ascii="Times New Roman" w:hAnsi="Times New Roman" w:cs="Times New Roman"/>
          <w:b/>
          <w:i/>
          <w:color w:val="FF0000"/>
          <w:lang w:val="ro-RO"/>
        </w:rPr>
        <w:t xml:space="preserve">, </w:t>
      </w:r>
    </w:p>
    <w:p w:rsidR="00BE75E2" w:rsidRPr="00902FEC" w:rsidRDefault="00BE75E2" w:rsidP="00BE75E2">
      <w:pPr>
        <w:pStyle w:val="ListParagraph"/>
        <w:spacing w:after="0" w:line="360" w:lineRule="auto"/>
        <w:ind w:left="1440"/>
        <w:rPr>
          <w:rFonts w:ascii="Times New Roman" w:hAnsi="Times New Roman" w:cs="Times New Roman"/>
          <w:b/>
          <w:i/>
          <w:color w:val="FF0000"/>
          <w:lang w:val="ro-RO"/>
        </w:rPr>
      </w:pPr>
      <w:r w:rsidRPr="00902FEC">
        <w:rPr>
          <w:rFonts w:ascii="Times New Roman" w:hAnsi="Times New Roman" w:cs="Times New Roman"/>
          <w:b/>
          <w:i/>
          <w:color w:val="FF0000"/>
          <w:lang w:val="ro-RO"/>
        </w:rPr>
        <w:t xml:space="preserve">Secretar Cristina Turturică </w:t>
      </w:r>
    </w:p>
    <w:p w:rsidR="00BE75E2" w:rsidRPr="00902FEC" w:rsidRDefault="00BE75E2" w:rsidP="00BE75E2">
      <w:pPr>
        <w:pStyle w:val="ListParagraph"/>
        <w:spacing w:after="0" w:line="360" w:lineRule="auto"/>
        <w:ind w:left="1440"/>
        <w:rPr>
          <w:rFonts w:ascii="Times New Roman" w:hAnsi="Times New Roman" w:cs="Times New Roman"/>
          <w:b/>
          <w:i/>
          <w:color w:val="FF0000"/>
          <w:u w:val="single"/>
          <w:lang w:val="ro-RO"/>
        </w:rPr>
      </w:pPr>
      <w:r w:rsidRPr="00902FEC">
        <w:rPr>
          <w:rFonts w:ascii="Times New Roman" w:hAnsi="Times New Roman" w:cs="Times New Roman"/>
          <w:b/>
          <w:i/>
          <w:color w:val="FF0000"/>
          <w:u w:val="single"/>
          <w:lang w:val="ro-RO"/>
        </w:rPr>
        <w:t xml:space="preserve">Programul de lucru cu studenţii este: </w:t>
      </w:r>
    </w:p>
    <w:p w:rsidR="00BE75E2" w:rsidRPr="00902FEC" w:rsidRDefault="00BE75E2" w:rsidP="00BE75E2">
      <w:pPr>
        <w:pStyle w:val="ListParagraph"/>
        <w:spacing w:after="0" w:line="360" w:lineRule="auto"/>
        <w:ind w:left="1440"/>
        <w:rPr>
          <w:rFonts w:ascii="Times New Roman" w:hAnsi="Times New Roman" w:cs="Times New Roman"/>
          <w:b/>
          <w:i/>
          <w:color w:val="FF0000"/>
          <w:u w:val="single"/>
          <w:lang w:val="ro-RO"/>
        </w:rPr>
      </w:pPr>
      <w:r w:rsidRPr="00902FEC">
        <w:rPr>
          <w:rFonts w:ascii="Times New Roman" w:hAnsi="Times New Roman" w:cs="Times New Roman"/>
          <w:b/>
          <w:i/>
          <w:color w:val="FF0000"/>
          <w:u w:val="single"/>
          <w:lang w:val="ro-RO"/>
        </w:rPr>
        <w:t>luni, miercuri, vineri – orele 10-12</w:t>
      </w:r>
    </w:p>
    <w:p w:rsidR="00BE75E2" w:rsidRPr="00902FEC" w:rsidRDefault="00BE75E2" w:rsidP="00BE75E2">
      <w:pPr>
        <w:pStyle w:val="ListParagraph"/>
        <w:spacing w:after="0" w:line="360" w:lineRule="auto"/>
        <w:ind w:left="1440"/>
        <w:rPr>
          <w:rFonts w:ascii="Times New Roman" w:hAnsi="Times New Roman" w:cs="Times New Roman"/>
          <w:b/>
          <w:i/>
          <w:color w:val="FF0000"/>
          <w:u w:val="single"/>
          <w:lang w:val="ro-RO"/>
        </w:rPr>
      </w:pPr>
      <w:r w:rsidRPr="00902FEC">
        <w:rPr>
          <w:rFonts w:ascii="Times New Roman" w:hAnsi="Times New Roman" w:cs="Times New Roman"/>
          <w:b/>
          <w:i/>
          <w:color w:val="FF0000"/>
          <w:u w:val="single"/>
          <w:lang w:val="ro-RO"/>
        </w:rPr>
        <w:t xml:space="preserve">marţi şi joi – 13-15 </w:t>
      </w:r>
    </w:p>
    <w:p w:rsidR="00BE75E2" w:rsidRPr="00902FEC" w:rsidRDefault="00BE75E2" w:rsidP="00BE75E2">
      <w:pPr>
        <w:pStyle w:val="ListParagraph"/>
        <w:spacing w:after="0" w:line="360" w:lineRule="auto"/>
        <w:ind w:left="1440"/>
        <w:rPr>
          <w:rFonts w:ascii="Times New Roman" w:hAnsi="Times New Roman" w:cs="Times New Roman"/>
          <w:b/>
          <w:i/>
          <w:color w:val="FF0000"/>
          <w:lang w:val="ro-RO"/>
        </w:rPr>
      </w:pPr>
      <w:r w:rsidRPr="00902FEC">
        <w:rPr>
          <w:rFonts w:ascii="Times New Roman" w:hAnsi="Times New Roman" w:cs="Times New Roman"/>
          <w:b/>
          <w:i/>
          <w:color w:val="FF0000"/>
          <w:lang w:val="ro-RO"/>
        </w:rPr>
        <w:t xml:space="preserve">cu posibilitatea </w:t>
      </w:r>
      <w:r w:rsidR="002A431A" w:rsidRPr="00902FEC">
        <w:rPr>
          <w:rFonts w:ascii="Times New Roman" w:hAnsi="Times New Roman" w:cs="Times New Roman"/>
          <w:b/>
          <w:i/>
          <w:color w:val="FF0000"/>
          <w:lang w:val="ro-RO"/>
        </w:rPr>
        <w:t>acceptării unor situaţii urgente</w:t>
      </w:r>
      <w:r w:rsidRPr="00902FEC">
        <w:rPr>
          <w:rFonts w:ascii="Times New Roman" w:hAnsi="Times New Roman" w:cs="Times New Roman"/>
          <w:b/>
          <w:i/>
          <w:color w:val="FF0000"/>
          <w:lang w:val="ro-RO"/>
        </w:rPr>
        <w:t xml:space="preserve"> luni-vineri intervalul 8,00-16,00</w:t>
      </w:r>
      <w:r w:rsidR="002A431A" w:rsidRPr="00902FEC">
        <w:rPr>
          <w:rFonts w:ascii="Times New Roman" w:hAnsi="Times New Roman" w:cs="Times New Roman"/>
          <w:b/>
          <w:i/>
          <w:color w:val="FF0000"/>
          <w:lang w:val="ro-RO"/>
        </w:rPr>
        <w:t xml:space="preserve"> exceptând 12-30-13,00 (pauza de masă)</w:t>
      </w:r>
      <w:bookmarkStart w:id="0" w:name="_GoBack"/>
      <w:bookmarkEnd w:id="0"/>
    </w:p>
    <w:p w:rsidR="003C334C" w:rsidRPr="00902FEC" w:rsidRDefault="003C334C" w:rsidP="00BE75E2">
      <w:pPr>
        <w:pStyle w:val="ListParagraph"/>
        <w:spacing w:after="0" w:line="360" w:lineRule="auto"/>
        <w:ind w:left="1440"/>
        <w:rPr>
          <w:rFonts w:ascii="Times New Roman" w:hAnsi="Times New Roman" w:cs="Times New Roman"/>
          <w:b/>
          <w:i/>
          <w:lang w:val="ro-RO"/>
        </w:rPr>
      </w:pPr>
    </w:p>
    <w:p w:rsidR="0088082D" w:rsidRPr="002D7E56" w:rsidRDefault="0088082D" w:rsidP="00BE75E2">
      <w:pPr>
        <w:pStyle w:val="ListParagraph"/>
        <w:spacing w:after="0" w:line="360" w:lineRule="auto"/>
        <w:ind w:left="1440"/>
        <w:rPr>
          <w:rFonts w:ascii="Times New Roman" w:hAnsi="Times New Roman" w:cs="Times New Roman"/>
          <w:b/>
          <w:i/>
          <w:lang w:val="ro-RO"/>
        </w:rPr>
      </w:pPr>
      <w:r w:rsidRPr="002D7E56">
        <w:rPr>
          <w:rFonts w:ascii="Times New Roman" w:hAnsi="Times New Roman" w:cs="Times New Roman"/>
          <w:b/>
          <w:i/>
          <w:lang w:val="ro-RO"/>
        </w:rPr>
        <w:t>Programul de lucru extins pentru zilele de sâmbătă</w:t>
      </w:r>
      <w:r w:rsidR="0004052B" w:rsidRPr="002D7E56">
        <w:rPr>
          <w:rFonts w:ascii="Times New Roman" w:hAnsi="Times New Roman" w:cs="Times New Roman"/>
          <w:b/>
          <w:i/>
          <w:lang w:val="ro-RO"/>
        </w:rPr>
        <w:t>,</w:t>
      </w:r>
      <w:r w:rsidR="0043778D" w:rsidRPr="002D7E56">
        <w:rPr>
          <w:rFonts w:ascii="Times New Roman" w:hAnsi="Times New Roman" w:cs="Times New Roman"/>
          <w:b/>
          <w:i/>
          <w:lang w:val="ro-RO"/>
        </w:rPr>
        <w:t xml:space="preserve"> eventual </w:t>
      </w:r>
      <w:r w:rsidR="00886747" w:rsidRPr="002D7E56">
        <w:rPr>
          <w:rFonts w:ascii="Times New Roman" w:hAnsi="Times New Roman" w:cs="Times New Roman"/>
          <w:b/>
          <w:i/>
          <w:lang w:val="ro-RO"/>
        </w:rPr>
        <w:t xml:space="preserve">şi </w:t>
      </w:r>
      <w:r w:rsidR="0043778D" w:rsidRPr="002D7E56">
        <w:rPr>
          <w:rFonts w:ascii="Times New Roman" w:hAnsi="Times New Roman" w:cs="Times New Roman"/>
          <w:b/>
          <w:i/>
          <w:lang w:val="ro-RO"/>
        </w:rPr>
        <w:t>duminică,</w:t>
      </w:r>
      <w:r w:rsidR="002D7E56" w:rsidRPr="002D7E56">
        <w:rPr>
          <w:rFonts w:ascii="Times New Roman" w:hAnsi="Times New Roman" w:cs="Times New Roman"/>
          <w:b/>
          <w:i/>
          <w:lang w:val="ro-RO"/>
        </w:rPr>
        <w:t xml:space="preserve"> </w:t>
      </w:r>
      <w:r w:rsidR="00886747" w:rsidRPr="002D7E56">
        <w:rPr>
          <w:rFonts w:ascii="Times New Roman" w:hAnsi="Times New Roman" w:cs="Times New Roman"/>
          <w:b/>
          <w:i/>
          <w:lang w:val="ro-RO"/>
        </w:rPr>
        <w:t>va fi anunţat pe site-ul facultăţii şi  se va realiza</w:t>
      </w:r>
      <w:r w:rsidR="0043778D" w:rsidRPr="002D7E56">
        <w:rPr>
          <w:rFonts w:ascii="Times New Roman" w:hAnsi="Times New Roman" w:cs="Times New Roman"/>
          <w:b/>
          <w:i/>
          <w:lang w:val="ro-RO"/>
        </w:rPr>
        <w:t xml:space="preserve"> cu solicitarea expresă a conducerii facultăţii în condiţiile legislaţiei muncii.</w:t>
      </w:r>
    </w:p>
    <w:p w:rsidR="003C334C" w:rsidRPr="002D7E56" w:rsidRDefault="003C334C" w:rsidP="003C334C">
      <w:pPr>
        <w:pStyle w:val="ListParagraph"/>
        <w:spacing w:after="0" w:line="360" w:lineRule="auto"/>
        <w:rPr>
          <w:rFonts w:ascii="Tahoma" w:hAnsi="Tahoma" w:cs="Tahoma"/>
          <w:b/>
          <w:i/>
          <w:color w:val="FF0000"/>
          <w:lang w:val="ro-RO"/>
        </w:rPr>
      </w:pPr>
    </w:p>
    <w:sectPr w:rsidR="003C334C" w:rsidRPr="002D7E56" w:rsidSect="000839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Helvetica,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in;height:3in" o:bullet="t"/>
    </w:pict>
  </w:numPicBullet>
  <w:numPicBullet w:numPicBulletId="1">
    <w:pict>
      <v:shape id="_x0000_i1110" type="#_x0000_t75" style="width:3in;height:3in" o:bullet="t"/>
    </w:pict>
  </w:numPicBullet>
  <w:abstractNum w:abstractNumId="0">
    <w:nsid w:val="02BC1326"/>
    <w:multiLevelType w:val="hybridMultilevel"/>
    <w:tmpl w:val="B3205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55060"/>
    <w:multiLevelType w:val="hybridMultilevel"/>
    <w:tmpl w:val="9A24EE88"/>
    <w:lvl w:ilvl="0" w:tplc="97FE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801E1"/>
    <w:multiLevelType w:val="hybridMultilevel"/>
    <w:tmpl w:val="0A0CE156"/>
    <w:lvl w:ilvl="0" w:tplc="9DECD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A637B1"/>
    <w:multiLevelType w:val="multilevel"/>
    <w:tmpl w:val="72DE41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CA340C"/>
    <w:multiLevelType w:val="hybridMultilevel"/>
    <w:tmpl w:val="CEB47BBA"/>
    <w:lvl w:ilvl="0" w:tplc="9566FE0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F45BC"/>
    <w:multiLevelType w:val="hybridMultilevel"/>
    <w:tmpl w:val="16CE5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368F4"/>
    <w:multiLevelType w:val="hybridMultilevel"/>
    <w:tmpl w:val="173473C6"/>
    <w:lvl w:ilvl="0" w:tplc="04090017">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B3293"/>
    <w:multiLevelType w:val="hybridMultilevel"/>
    <w:tmpl w:val="6B88C320"/>
    <w:lvl w:ilvl="0" w:tplc="47B2D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C66B8E"/>
    <w:multiLevelType w:val="multilevel"/>
    <w:tmpl w:val="009219B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23724"/>
    <w:multiLevelType w:val="hybridMultilevel"/>
    <w:tmpl w:val="8AAED0B8"/>
    <w:lvl w:ilvl="0" w:tplc="6CBE428C">
      <w:start w:val="1"/>
      <w:numFmt w:val="upp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74185F"/>
    <w:multiLevelType w:val="hybridMultilevel"/>
    <w:tmpl w:val="76D08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12A68"/>
    <w:multiLevelType w:val="hybridMultilevel"/>
    <w:tmpl w:val="BF7A4AB4"/>
    <w:lvl w:ilvl="0" w:tplc="6C0EE3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E65367"/>
    <w:multiLevelType w:val="hybridMultilevel"/>
    <w:tmpl w:val="8744E2D4"/>
    <w:lvl w:ilvl="0" w:tplc="F316214A">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087A6A"/>
    <w:multiLevelType w:val="hybridMultilevel"/>
    <w:tmpl w:val="0BEE09F8"/>
    <w:lvl w:ilvl="0" w:tplc="29B208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3666A3"/>
    <w:multiLevelType w:val="hybridMultilevel"/>
    <w:tmpl w:val="0B68D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56DBE"/>
    <w:multiLevelType w:val="hybridMultilevel"/>
    <w:tmpl w:val="7734A86E"/>
    <w:lvl w:ilvl="0" w:tplc="19DED9FE">
      <w:numFmt w:val="bullet"/>
      <w:lvlText w:val="-"/>
      <w:lvlJc w:val="left"/>
      <w:pPr>
        <w:ind w:left="1800" w:hanging="360"/>
      </w:pPr>
      <w:rPr>
        <w:rFonts w:ascii="Tahoma" w:eastAsia="Times New Roman" w:hAnsi="Tahoma" w:cs="Tahoma"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5E07584"/>
    <w:multiLevelType w:val="hybridMultilevel"/>
    <w:tmpl w:val="0F9AE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B4F1C"/>
    <w:multiLevelType w:val="hybridMultilevel"/>
    <w:tmpl w:val="0B704608"/>
    <w:lvl w:ilvl="0" w:tplc="5DB0C0B2">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DDB052A"/>
    <w:multiLevelType w:val="hybridMultilevel"/>
    <w:tmpl w:val="7ECE0D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795B95"/>
    <w:multiLevelType w:val="multilevel"/>
    <w:tmpl w:val="4204F6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D10E76"/>
    <w:multiLevelType w:val="multilevel"/>
    <w:tmpl w:val="0868DC5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4376E4"/>
    <w:multiLevelType w:val="hybridMultilevel"/>
    <w:tmpl w:val="7FEE34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56DC9"/>
    <w:multiLevelType w:val="hybridMultilevel"/>
    <w:tmpl w:val="504AA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3426CB"/>
    <w:multiLevelType w:val="multilevel"/>
    <w:tmpl w:val="05D05C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AC69A0"/>
    <w:multiLevelType w:val="hybridMultilevel"/>
    <w:tmpl w:val="E2E406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F73E72"/>
    <w:multiLevelType w:val="hybridMultilevel"/>
    <w:tmpl w:val="246466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E27EED"/>
    <w:multiLevelType w:val="hybridMultilevel"/>
    <w:tmpl w:val="3420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250C8C"/>
    <w:multiLevelType w:val="hybridMultilevel"/>
    <w:tmpl w:val="3B0A4EB4"/>
    <w:lvl w:ilvl="0" w:tplc="1D9E8858">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3"/>
  </w:num>
  <w:num w:numId="3">
    <w:abstractNumId w:val="20"/>
  </w:num>
  <w:num w:numId="4">
    <w:abstractNumId w:val="8"/>
  </w:num>
  <w:num w:numId="5">
    <w:abstractNumId w:val="21"/>
  </w:num>
  <w:num w:numId="6">
    <w:abstractNumId w:val="22"/>
  </w:num>
  <w:num w:numId="7">
    <w:abstractNumId w:val="10"/>
  </w:num>
  <w:num w:numId="8">
    <w:abstractNumId w:val="18"/>
  </w:num>
  <w:num w:numId="9">
    <w:abstractNumId w:val="9"/>
  </w:num>
  <w:num w:numId="10">
    <w:abstractNumId w:val="6"/>
  </w:num>
  <w:num w:numId="11">
    <w:abstractNumId w:val="14"/>
  </w:num>
  <w:num w:numId="12">
    <w:abstractNumId w:val="17"/>
  </w:num>
  <w:num w:numId="13">
    <w:abstractNumId w:val="4"/>
  </w:num>
  <w:num w:numId="14">
    <w:abstractNumId w:val="19"/>
  </w:num>
  <w:num w:numId="15">
    <w:abstractNumId w:val="25"/>
  </w:num>
  <w:num w:numId="16">
    <w:abstractNumId w:val="26"/>
  </w:num>
  <w:num w:numId="17">
    <w:abstractNumId w:val="11"/>
  </w:num>
  <w:num w:numId="18">
    <w:abstractNumId w:val="15"/>
  </w:num>
  <w:num w:numId="19">
    <w:abstractNumId w:val="27"/>
  </w:num>
  <w:num w:numId="20">
    <w:abstractNumId w:val="5"/>
  </w:num>
  <w:num w:numId="21">
    <w:abstractNumId w:val="1"/>
  </w:num>
  <w:num w:numId="22">
    <w:abstractNumId w:val="0"/>
  </w:num>
  <w:num w:numId="23">
    <w:abstractNumId w:val="7"/>
  </w:num>
  <w:num w:numId="24">
    <w:abstractNumId w:val="2"/>
  </w:num>
  <w:num w:numId="25">
    <w:abstractNumId w:val="16"/>
  </w:num>
  <w:num w:numId="26">
    <w:abstractNumId w:val="13"/>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F9"/>
    <w:rsid w:val="0004052B"/>
    <w:rsid w:val="00060A09"/>
    <w:rsid w:val="00083991"/>
    <w:rsid w:val="000B17C7"/>
    <w:rsid w:val="000D17C2"/>
    <w:rsid w:val="00114550"/>
    <w:rsid w:val="00126B30"/>
    <w:rsid w:val="001373BD"/>
    <w:rsid w:val="00142F0D"/>
    <w:rsid w:val="001701F9"/>
    <w:rsid w:val="001B0109"/>
    <w:rsid w:val="001B4DE5"/>
    <w:rsid w:val="001C19C2"/>
    <w:rsid w:val="001C730D"/>
    <w:rsid w:val="001D403B"/>
    <w:rsid w:val="00200384"/>
    <w:rsid w:val="0020283E"/>
    <w:rsid w:val="0022392A"/>
    <w:rsid w:val="00243B27"/>
    <w:rsid w:val="002A431A"/>
    <w:rsid w:val="002B7A02"/>
    <w:rsid w:val="002C3087"/>
    <w:rsid w:val="002C3886"/>
    <w:rsid w:val="002D29EA"/>
    <w:rsid w:val="002D37D4"/>
    <w:rsid w:val="002D7E56"/>
    <w:rsid w:val="003106C9"/>
    <w:rsid w:val="00314075"/>
    <w:rsid w:val="00342710"/>
    <w:rsid w:val="003641C9"/>
    <w:rsid w:val="003901C3"/>
    <w:rsid w:val="003B6A0B"/>
    <w:rsid w:val="003C334C"/>
    <w:rsid w:val="003C6B97"/>
    <w:rsid w:val="00424947"/>
    <w:rsid w:val="00430246"/>
    <w:rsid w:val="004331C4"/>
    <w:rsid w:val="0043778D"/>
    <w:rsid w:val="00460943"/>
    <w:rsid w:val="00463900"/>
    <w:rsid w:val="004823FE"/>
    <w:rsid w:val="004A21E4"/>
    <w:rsid w:val="004E39FE"/>
    <w:rsid w:val="004E5223"/>
    <w:rsid w:val="004F2C36"/>
    <w:rsid w:val="004F4335"/>
    <w:rsid w:val="00571E4E"/>
    <w:rsid w:val="005725FB"/>
    <w:rsid w:val="005A15F7"/>
    <w:rsid w:val="005B3022"/>
    <w:rsid w:val="005E3542"/>
    <w:rsid w:val="005E56F7"/>
    <w:rsid w:val="005E6E3B"/>
    <w:rsid w:val="005E7700"/>
    <w:rsid w:val="00612469"/>
    <w:rsid w:val="00615C56"/>
    <w:rsid w:val="00620830"/>
    <w:rsid w:val="006528CD"/>
    <w:rsid w:val="00657B27"/>
    <w:rsid w:val="00662BEB"/>
    <w:rsid w:val="006C552E"/>
    <w:rsid w:val="007609BE"/>
    <w:rsid w:val="007850A2"/>
    <w:rsid w:val="00796C0D"/>
    <w:rsid w:val="007F0F5B"/>
    <w:rsid w:val="007F5F67"/>
    <w:rsid w:val="007F7817"/>
    <w:rsid w:val="007F7BBF"/>
    <w:rsid w:val="0081102D"/>
    <w:rsid w:val="00812C60"/>
    <w:rsid w:val="00812E2D"/>
    <w:rsid w:val="008167AF"/>
    <w:rsid w:val="00842507"/>
    <w:rsid w:val="0088082D"/>
    <w:rsid w:val="00886747"/>
    <w:rsid w:val="008A0EAB"/>
    <w:rsid w:val="008A53D4"/>
    <w:rsid w:val="008A7EA4"/>
    <w:rsid w:val="008B21D5"/>
    <w:rsid w:val="008D4BE1"/>
    <w:rsid w:val="008E0447"/>
    <w:rsid w:val="008F1C5B"/>
    <w:rsid w:val="008F609D"/>
    <w:rsid w:val="00902FEC"/>
    <w:rsid w:val="00911FC7"/>
    <w:rsid w:val="00943445"/>
    <w:rsid w:val="00945609"/>
    <w:rsid w:val="00955A78"/>
    <w:rsid w:val="0096257F"/>
    <w:rsid w:val="00980A96"/>
    <w:rsid w:val="009A629D"/>
    <w:rsid w:val="009C09A2"/>
    <w:rsid w:val="00A04578"/>
    <w:rsid w:val="00A5691F"/>
    <w:rsid w:val="00AC50E4"/>
    <w:rsid w:val="00AE138E"/>
    <w:rsid w:val="00AE4B88"/>
    <w:rsid w:val="00B01B28"/>
    <w:rsid w:val="00B45E5E"/>
    <w:rsid w:val="00B6383C"/>
    <w:rsid w:val="00B716F5"/>
    <w:rsid w:val="00B779C4"/>
    <w:rsid w:val="00B77FC3"/>
    <w:rsid w:val="00BE75E2"/>
    <w:rsid w:val="00BF59AA"/>
    <w:rsid w:val="00C11BA4"/>
    <w:rsid w:val="00C214A3"/>
    <w:rsid w:val="00C23C5C"/>
    <w:rsid w:val="00C26E75"/>
    <w:rsid w:val="00C52D7A"/>
    <w:rsid w:val="00C70AD2"/>
    <w:rsid w:val="00C73249"/>
    <w:rsid w:val="00C8170D"/>
    <w:rsid w:val="00D177DC"/>
    <w:rsid w:val="00D21AA7"/>
    <w:rsid w:val="00D332F8"/>
    <w:rsid w:val="00D34B23"/>
    <w:rsid w:val="00D86092"/>
    <w:rsid w:val="00DA350C"/>
    <w:rsid w:val="00DD3B3C"/>
    <w:rsid w:val="00DE75AD"/>
    <w:rsid w:val="00E035AD"/>
    <w:rsid w:val="00E42F2B"/>
    <w:rsid w:val="00E7567C"/>
    <w:rsid w:val="00E77E2A"/>
    <w:rsid w:val="00E92BD8"/>
    <w:rsid w:val="00E93197"/>
    <w:rsid w:val="00EA343C"/>
    <w:rsid w:val="00EB6584"/>
    <w:rsid w:val="00EF73B2"/>
    <w:rsid w:val="00F00C61"/>
    <w:rsid w:val="00F03995"/>
    <w:rsid w:val="00F04076"/>
    <w:rsid w:val="00F1312F"/>
    <w:rsid w:val="00F535BC"/>
    <w:rsid w:val="00F86EDB"/>
    <w:rsid w:val="00F93165"/>
    <w:rsid w:val="00FA0533"/>
    <w:rsid w:val="00FB2405"/>
    <w:rsid w:val="00FB5199"/>
    <w:rsid w:val="00FF2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1F9"/>
    <w:rPr>
      <w:rFonts w:ascii="Trebuchet MS" w:hAnsi="Trebuchet MS" w:hint="default"/>
      <w:strike w:val="0"/>
      <w:dstrike w:val="0"/>
      <w:color w:val="006666"/>
      <w:sz w:val="18"/>
      <w:szCs w:val="18"/>
      <w:u w:val="none"/>
      <w:effect w:val="none"/>
    </w:rPr>
  </w:style>
  <w:style w:type="paragraph" w:styleId="NormalWeb">
    <w:name w:val="Normal (Web)"/>
    <w:basedOn w:val="Normal"/>
    <w:uiPriority w:val="99"/>
    <w:unhideWhenUsed/>
    <w:rsid w:val="001701F9"/>
    <w:pPr>
      <w:spacing w:before="100" w:beforeAutospacing="1" w:after="100" w:afterAutospacing="1" w:line="240" w:lineRule="auto"/>
    </w:pPr>
    <w:rPr>
      <w:rFonts w:ascii="Trebuchet MS" w:eastAsia="Times New Roman" w:hAnsi="Trebuchet MS" w:cs="Times New Roman"/>
      <w:b/>
      <w:bCs/>
      <w:color w:val="333333"/>
      <w:sz w:val="18"/>
      <w:szCs w:val="18"/>
    </w:rPr>
  </w:style>
  <w:style w:type="character" w:styleId="Strong">
    <w:name w:val="Strong"/>
    <w:basedOn w:val="DefaultParagraphFont"/>
    <w:uiPriority w:val="22"/>
    <w:qFormat/>
    <w:rsid w:val="001701F9"/>
    <w:rPr>
      <w:b/>
      <w:bCs/>
    </w:rPr>
  </w:style>
  <w:style w:type="character" w:styleId="Emphasis">
    <w:name w:val="Emphasis"/>
    <w:basedOn w:val="DefaultParagraphFont"/>
    <w:uiPriority w:val="20"/>
    <w:qFormat/>
    <w:rsid w:val="001701F9"/>
    <w:rPr>
      <w:i/>
      <w:iCs/>
    </w:rPr>
  </w:style>
  <w:style w:type="paragraph" w:customStyle="1" w:styleId="rosu12">
    <w:name w:val="rosu12"/>
    <w:basedOn w:val="Normal"/>
    <w:rsid w:val="001701F9"/>
    <w:pPr>
      <w:spacing w:before="100" w:beforeAutospacing="1" w:after="100" w:afterAutospacing="1" w:line="240" w:lineRule="auto"/>
    </w:pPr>
    <w:rPr>
      <w:rFonts w:ascii="Trebuchet MS" w:eastAsia="Times New Roman" w:hAnsi="Trebuchet MS" w:cs="Times New Roman"/>
      <w:b/>
      <w:bCs/>
      <w:color w:val="CC0000"/>
      <w:sz w:val="18"/>
      <w:szCs w:val="18"/>
    </w:rPr>
  </w:style>
  <w:style w:type="character" w:customStyle="1" w:styleId="rosu14bold1">
    <w:name w:val="rosu14bold1"/>
    <w:basedOn w:val="DefaultParagraphFont"/>
    <w:rsid w:val="001701F9"/>
    <w:rPr>
      <w:b/>
      <w:bCs/>
      <w:color w:val="990000"/>
      <w:sz w:val="21"/>
      <w:szCs w:val="21"/>
    </w:rPr>
  </w:style>
  <w:style w:type="paragraph" w:styleId="BalloonText">
    <w:name w:val="Balloon Text"/>
    <w:basedOn w:val="Normal"/>
    <w:link w:val="BalloonTextChar"/>
    <w:uiPriority w:val="99"/>
    <w:semiHidden/>
    <w:unhideWhenUsed/>
    <w:rsid w:val="00E9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97"/>
    <w:rPr>
      <w:rFonts w:ascii="Tahoma" w:hAnsi="Tahoma" w:cs="Tahoma"/>
      <w:sz w:val="16"/>
      <w:szCs w:val="16"/>
    </w:rPr>
  </w:style>
  <w:style w:type="paragraph" w:styleId="ListParagraph">
    <w:name w:val="List Paragraph"/>
    <w:basedOn w:val="Normal"/>
    <w:uiPriority w:val="34"/>
    <w:qFormat/>
    <w:rsid w:val="00E77E2A"/>
    <w:pPr>
      <w:ind w:left="720"/>
      <w:contextualSpacing/>
    </w:pPr>
  </w:style>
  <w:style w:type="character" w:customStyle="1" w:styleId="fnt0">
    <w:name w:val="fnt0"/>
    <w:basedOn w:val="DefaultParagraphFont"/>
    <w:rsid w:val="00C81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1F9"/>
    <w:rPr>
      <w:rFonts w:ascii="Trebuchet MS" w:hAnsi="Trebuchet MS" w:hint="default"/>
      <w:strike w:val="0"/>
      <w:dstrike w:val="0"/>
      <w:color w:val="006666"/>
      <w:sz w:val="18"/>
      <w:szCs w:val="18"/>
      <w:u w:val="none"/>
      <w:effect w:val="none"/>
    </w:rPr>
  </w:style>
  <w:style w:type="paragraph" w:styleId="NormalWeb">
    <w:name w:val="Normal (Web)"/>
    <w:basedOn w:val="Normal"/>
    <w:uiPriority w:val="99"/>
    <w:unhideWhenUsed/>
    <w:rsid w:val="001701F9"/>
    <w:pPr>
      <w:spacing w:before="100" w:beforeAutospacing="1" w:after="100" w:afterAutospacing="1" w:line="240" w:lineRule="auto"/>
    </w:pPr>
    <w:rPr>
      <w:rFonts w:ascii="Trebuchet MS" w:eastAsia="Times New Roman" w:hAnsi="Trebuchet MS" w:cs="Times New Roman"/>
      <w:b/>
      <w:bCs/>
      <w:color w:val="333333"/>
      <w:sz w:val="18"/>
      <w:szCs w:val="18"/>
    </w:rPr>
  </w:style>
  <w:style w:type="character" w:styleId="Strong">
    <w:name w:val="Strong"/>
    <w:basedOn w:val="DefaultParagraphFont"/>
    <w:uiPriority w:val="22"/>
    <w:qFormat/>
    <w:rsid w:val="001701F9"/>
    <w:rPr>
      <w:b/>
      <w:bCs/>
    </w:rPr>
  </w:style>
  <w:style w:type="character" w:styleId="Emphasis">
    <w:name w:val="Emphasis"/>
    <w:basedOn w:val="DefaultParagraphFont"/>
    <w:uiPriority w:val="20"/>
    <w:qFormat/>
    <w:rsid w:val="001701F9"/>
    <w:rPr>
      <w:i/>
      <w:iCs/>
    </w:rPr>
  </w:style>
  <w:style w:type="paragraph" w:customStyle="1" w:styleId="rosu12">
    <w:name w:val="rosu12"/>
    <w:basedOn w:val="Normal"/>
    <w:rsid w:val="001701F9"/>
    <w:pPr>
      <w:spacing w:before="100" w:beforeAutospacing="1" w:after="100" w:afterAutospacing="1" w:line="240" w:lineRule="auto"/>
    </w:pPr>
    <w:rPr>
      <w:rFonts w:ascii="Trebuchet MS" w:eastAsia="Times New Roman" w:hAnsi="Trebuchet MS" w:cs="Times New Roman"/>
      <w:b/>
      <w:bCs/>
      <w:color w:val="CC0000"/>
      <w:sz w:val="18"/>
      <w:szCs w:val="18"/>
    </w:rPr>
  </w:style>
  <w:style w:type="character" w:customStyle="1" w:styleId="rosu14bold1">
    <w:name w:val="rosu14bold1"/>
    <w:basedOn w:val="DefaultParagraphFont"/>
    <w:rsid w:val="001701F9"/>
    <w:rPr>
      <w:b/>
      <w:bCs/>
      <w:color w:val="990000"/>
      <w:sz w:val="21"/>
      <w:szCs w:val="21"/>
    </w:rPr>
  </w:style>
  <w:style w:type="paragraph" w:styleId="BalloonText">
    <w:name w:val="Balloon Text"/>
    <w:basedOn w:val="Normal"/>
    <w:link w:val="BalloonTextChar"/>
    <w:uiPriority w:val="99"/>
    <w:semiHidden/>
    <w:unhideWhenUsed/>
    <w:rsid w:val="00E93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97"/>
    <w:rPr>
      <w:rFonts w:ascii="Tahoma" w:hAnsi="Tahoma" w:cs="Tahoma"/>
      <w:sz w:val="16"/>
      <w:szCs w:val="16"/>
    </w:rPr>
  </w:style>
  <w:style w:type="paragraph" w:styleId="ListParagraph">
    <w:name w:val="List Paragraph"/>
    <w:basedOn w:val="Normal"/>
    <w:uiPriority w:val="34"/>
    <w:qFormat/>
    <w:rsid w:val="00E77E2A"/>
    <w:pPr>
      <w:ind w:left="720"/>
      <w:contextualSpacing/>
    </w:pPr>
  </w:style>
  <w:style w:type="character" w:customStyle="1" w:styleId="fnt0">
    <w:name w:val="fnt0"/>
    <w:basedOn w:val="DefaultParagraphFont"/>
    <w:rsid w:val="00C8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79901">
      <w:bodyDiv w:val="1"/>
      <w:marLeft w:val="0"/>
      <w:marRight w:val="0"/>
      <w:marTop w:val="0"/>
      <w:marBottom w:val="0"/>
      <w:divBdr>
        <w:top w:val="none" w:sz="0" w:space="0" w:color="auto"/>
        <w:left w:val="none" w:sz="0" w:space="0" w:color="auto"/>
        <w:bottom w:val="none" w:sz="0" w:space="0" w:color="auto"/>
        <w:right w:val="none" w:sz="0" w:space="0" w:color="auto"/>
      </w:divBdr>
      <w:divsChild>
        <w:div w:id="382295286">
          <w:marLeft w:val="0"/>
          <w:marRight w:val="0"/>
          <w:marTop w:val="0"/>
          <w:marBottom w:val="0"/>
          <w:divBdr>
            <w:top w:val="none" w:sz="0" w:space="0" w:color="auto"/>
            <w:left w:val="none" w:sz="0" w:space="0" w:color="auto"/>
            <w:bottom w:val="none" w:sz="0" w:space="0" w:color="auto"/>
            <w:right w:val="none" w:sz="0" w:space="0" w:color="auto"/>
          </w:divBdr>
        </w:div>
        <w:div w:id="609438697">
          <w:marLeft w:val="0"/>
          <w:marRight w:val="0"/>
          <w:marTop w:val="0"/>
          <w:marBottom w:val="0"/>
          <w:divBdr>
            <w:top w:val="none" w:sz="0" w:space="0" w:color="auto"/>
            <w:left w:val="none" w:sz="0" w:space="0" w:color="auto"/>
            <w:bottom w:val="none" w:sz="0" w:space="0" w:color="auto"/>
            <w:right w:val="none" w:sz="0" w:space="0" w:color="auto"/>
          </w:divBdr>
        </w:div>
        <w:div w:id="652561461">
          <w:marLeft w:val="0"/>
          <w:marRight w:val="0"/>
          <w:marTop w:val="0"/>
          <w:marBottom w:val="0"/>
          <w:divBdr>
            <w:top w:val="none" w:sz="0" w:space="0" w:color="auto"/>
            <w:left w:val="none" w:sz="0" w:space="0" w:color="auto"/>
            <w:bottom w:val="none" w:sz="0" w:space="0" w:color="auto"/>
            <w:right w:val="none" w:sz="0" w:space="0" w:color="auto"/>
          </w:divBdr>
        </w:div>
        <w:div w:id="717045961">
          <w:marLeft w:val="0"/>
          <w:marRight w:val="0"/>
          <w:marTop w:val="0"/>
          <w:marBottom w:val="0"/>
          <w:divBdr>
            <w:top w:val="none" w:sz="0" w:space="0" w:color="auto"/>
            <w:left w:val="none" w:sz="0" w:space="0" w:color="auto"/>
            <w:bottom w:val="none" w:sz="0" w:space="0" w:color="auto"/>
            <w:right w:val="none" w:sz="0" w:space="0" w:color="auto"/>
          </w:divBdr>
        </w:div>
        <w:div w:id="923101190">
          <w:marLeft w:val="0"/>
          <w:marRight w:val="0"/>
          <w:marTop w:val="0"/>
          <w:marBottom w:val="0"/>
          <w:divBdr>
            <w:top w:val="none" w:sz="0" w:space="0" w:color="auto"/>
            <w:left w:val="none" w:sz="0" w:space="0" w:color="auto"/>
            <w:bottom w:val="none" w:sz="0" w:space="0" w:color="auto"/>
            <w:right w:val="none" w:sz="0" w:space="0" w:color="auto"/>
          </w:divBdr>
        </w:div>
        <w:div w:id="1532036847">
          <w:marLeft w:val="0"/>
          <w:marRight w:val="0"/>
          <w:marTop w:val="0"/>
          <w:marBottom w:val="0"/>
          <w:divBdr>
            <w:top w:val="none" w:sz="0" w:space="0" w:color="auto"/>
            <w:left w:val="none" w:sz="0" w:space="0" w:color="auto"/>
            <w:bottom w:val="none" w:sz="0" w:space="0" w:color="auto"/>
            <w:right w:val="none" w:sz="0" w:space="0" w:color="auto"/>
          </w:divBdr>
        </w:div>
        <w:div w:id="1823309820">
          <w:marLeft w:val="0"/>
          <w:marRight w:val="0"/>
          <w:marTop w:val="0"/>
          <w:marBottom w:val="0"/>
          <w:divBdr>
            <w:top w:val="none" w:sz="0" w:space="0" w:color="auto"/>
            <w:left w:val="none" w:sz="0" w:space="0" w:color="auto"/>
            <w:bottom w:val="none" w:sz="0" w:space="0" w:color="auto"/>
            <w:right w:val="none" w:sz="0" w:space="0" w:color="auto"/>
          </w:divBdr>
        </w:div>
        <w:div w:id="1886405264">
          <w:marLeft w:val="0"/>
          <w:marRight w:val="0"/>
          <w:marTop w:val="0"/>
          <w:marBottom w:val="0"/>
          <w:divBdr>
            <w:top w:val="none" w:sz="0" w:space="0" w:color="auto"/>
            <w:left w:val="none" w:sz="0" w:space="0" w:color="auto"/>
            <w:bottom w:val="none" w:sz="0" w:space="0" w:color="auto"/>
            <w:right w:val="none" w:sz="0" w:space="0" w:color="auto"/>
          </w:divBdr>
        </w:div>
      </w:divsChild>
    </w:div>
    <w:div w:id="20639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web.uaic.ro/" TargetMode="External"/><Relationship Id="rId13" Type="http://schemas.openxmlformats.org/officeDocument/2006/relationships/hyperlink" Target="http://iec.psih.uaic.ro/?lang=ro&amp;chapter=MEDIAEC&amp;forumsession=" TargetMode="External"/><Relationship Id="rId18" Type="http://schemas.openxmlformats.org/officeDocument/2006/relationships/hyperlink" Target="mailto:alexandru.durnea@uaic.r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fssp.uaic.ro/departamente/invatamant-la-distanta/orare" TargetMode="Externa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ssp.uaic.ro/departamente/invatamant-la-distanta" TargetMode="External"/><Relationship Id="rId11" Type="http://schemas.openxmlformats.org/officeDocument/2006/relationships/hyperlink" Target="http://simsweb.uaic.ro/" TargetMode="External"/><Relationship Id="rId5" Type="http://schemas.openxmlformats.org/officeDocument/2006/relationships/webSettings" Target="webSettings.xml"/><Relationship Id="rId15" Type="http://schemas.openxmlformats.org/officeDocument/2006/relationships/hyperlink" Target="http://bb.mediaec.uaic.ro/" TargetMode="External"/><Relationship Id="rId10" Type="http://schemas.openxmlformats.org/officeDocument/2006/relationships/hyperlink" Target="mailto:stefc@uaic.ro" TargetMode="External"/><Relationship Id="rId19" Type="http://schemas.openxmlformats.org/officeDocument/2006/relationships/hyperlink" Target="mailto:canton_36@yahoo.com" TargetMode="External"/><Relationship Id="rId4" Type="http://schemas.openxmlformats.org/officeDocument/2006/relationships/settings" Target="settings.xml"/><Relationship Id="rId9" Type="http://schemas.openxmlformats.org/officeDocument/2006/relationships/hyperlink" Target="mailto:liviu.lupu@uaic.ro" TargetMode="External"/><Relationship Id="rId14" Type="http://schemas.openxmlformats.org/officeDocument/2006/relationships/hyperlink" Target="mailto:alexandru.durnea@ua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FSSP - UAIC.RO</Company>
  <LinksUpToDate>false</LinksUpToDate>
  <CharactersWithSpaces>23376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cp:revision>
  <dcterms:created xsi:type="dcterms:W3CDTF">2016-10-05T11:55:00Z</dcterms:created>
  <dcterms:modified xsi:type="dcterms:W3CDTF">2016-10-05T11:55:00Z</dcterms:modified>
</cp:coreProperties>
</file>