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D1FD2" w14:textId="5FED7E31" w:rsidR="00B0090F" w:rsidRPr="00232AA0" w:rsidRDefault="00E53269" w:rsidP="00B0090F">
      <w:pPr>
        <w:spacing w:after="0" w:line="240" w:lineRule="auto"/>
        <w:rPr>
          <w:rStyle w:val="Referiresubtil"/>
          <w:rFonts w:ascii="Arial Narrow" w:hAnsi="Arial Narrow" w:cs="Arial"/>
          <w:color w:val="auto"/>
          <w:sz w:val="24"/>
          <w:szCs w:val="24"/>
        </w:rPr>
      </w:pPr>
      <w:r w:rsidRPr="00232AA0">
        <w:rPr>
          <w:rStyle w:val="Referiresubtil"/>
          <w:rFonts w:ascii="Arial Narrow" w:hAnsi="Arial Narrow" w:cs="Arial"/>
          <w:color w:val="auto"/>
          <w:sz w:val="24"/>
          <w:szCs w:val="24"/>
        </w:rPr>
        <w:t>academic course description</w:t>
      </w:r>
    </w:p>
    <w:p w14:paraId="4BCA6240" w14:textId="77777777" w:rsidR="00B0090F" w:rsidRPr="00232AA0" w:rsidRDefault="00B0090F" w:rsidP="00B0090F">
      <w:pPr>
        <w:spacing w:after="0" w:line="240" w:lineRule="auto"/>
        <w:ind w:firstLine="720"/>
        <w:jc w:val="both"/>
        <w:rPr>
          <w:rFonts w:ascii="Arial Narrow" w:hAnsi="Arial Narrow" w:cs="Arial"/>
          <w:sz w:val="24"/>
          <w:szCs w:val="24"/>
          <w:lang w:val="ro-RO"/>
        </w:rPr>
      </w:pPr>
    </w:p>
    <w:tbl>
      <w:tblPr>
        <w:tblStyle w:val="GrilTabe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8135" w:themeFill="accent6" w:themeFillShade="BF"/>
        <w:tblLook w:val="04A0" w:firstRow="1" w:lastRow="0" w:firstColumn="1" w:lastColumn="0" w:noHBand="0" w:noVBand="1"/>
      </w:tblPr>
      <w:tblGrid>
        <w:gridCol w:w="9209"/>
      </w:tblGrid>
      <w:tr w:rsidR="00232AA0" w:rsidRPr="00232AA0" w14:paraId="3ABD1A18" w14:textId="77777777" w:rsidTr="00C94DCA">
        <w:tc>
          <w:tcPr>
            <w:tcW w:w="9209" w:type="dxa"/>
            <w:shd w:val="clear" w:color="auto" w:fill="A6A6A6" w:themeFill="background1" w:themeFillShade="A6"/>
          </w:tcPr>
          <w:p w14:paraId="2E281C79" w14:textId="2166BD9D" w:rsidR="00B0090F" w:rsidRPr="00232AA0" w:rsidRDefault="00E53269" w:rsidP="00CA0D08">
            <w:pPr>
              <w:pStyle w:val="Titlu5"/>
              <w:spacing w:before="0"/>
              <w:jc w:val="center"/>
              <w:outlineLvl w:val="4"/>
              <w:rPr>
                <w:rStyle w:val="Referiresubtil"/>
                <w:rFonts w:ascii="Arial Narrow" w:hAnsi="Arial Narrow" w:cs="Arial"/>
                <w:b/>
                <w:smallCaps w:val="0"/>
                <w:color w:val="auto"/>
              </w:rPr>
            </w:pPr>
            <w:r w:rsidRPr="00232AA0">
              <w:rPr>
                <w:rStyle w:val="Referiresubtil"/>
                <w:rFonts w:ascii="Arial Narrow" w:hAnsi="Arial Narrow" w:cs="Arial"/>
                <w:color w:val="auto"/>
              </w:rPr>
              <w:t>BACHELOR </w:t>
            </w:r>
            <w:r w:rsidRPr="00232AA0">
              <w:rPr>
                <w:rStyle w:val="Referiresubtil"/>
                <w:rFonts w:ascii="Arial Narrow" w:hAnsi="Arial Narrow" w:cs="Arial"/>
                <w:color w:val="auto"/>
                <w:lang w:val="en-US"/>
              </w:rPr>
              <w:t>‘</w:t>
            </w:r>
            <w:r w:rsidR="00CA0D08" w:rsidRPr="00232AA0">
              <w:rPr>
                <w:rStyle w:val="Referiresubtil"/>
                <w:rFonts w:ascii="Arial Narrow" w:hAnsi="Arial Narrow" w:cs="Arial"/>
                <w:color w:val="auto"/>
              </w:rPr>
              <w:t>S PROGRAMME</w:t>
            </w:r>
          </w:p>
          <w:p w14:paraId="53D92506" w14:textId="2CBE0D36" w:rsidR="00B0090F" w:rsidRPr="00232AA0" w:rsidRDefault="00E53269" w:rsidP="00CA0D08">
            <w:pPr>
              <w:pStyle w:val="Titlu5"/>
              <w:spacing w:before="0"/>
              <w:jc w:val="center"/>
              <w:outlineLvl w:val="4"/>
              <w:rPr>
                <w:rStyle w:val="Referiresubtil"/>
                <w:rFonts w:ascii="Arial Narrow" w:hAnsi="Arial Narrow" w:cs="Arial"/>
                <w:b/>
                <w:smallCaps w:val="0"/>
                <w:color w:val="auto"/>
              </w:rPr>
            </w:pPr>
            <w:r w:rsidRPr="00232AA0">
              <w:rPr>
                <w:rStyle w:val="Referiresubtil"/>
                <w:rFonts w:ascii="Arial Narrow" w:hAnsi="Arial Narrow" w:cs="Arial"/>
                <w:b/>
                <w:color w:val="auto"/>
              </w:rPr>
              <w:t>communication and public relations</w:t>
            </w:r>
          </w:p>
          <w:p w14:paraId="4C6E3391" w14:textId="316A17CF" w:rsidR="00B0090F" w:rsidRPr="00232AA0" w:rsidRDefault="000B74F9" w:rsidP="000B74F9">
            <w:pPr>
              <w:pStyle w:val="Titlu5"/>
              <w:spacing w:before="0"/>
              <w:jc w:val="center"/>
              <w:outlineLvl w:val="4"/>
              <w:rPr>
                <w:rFonts w:ascii="Arial Narrow" w:hAnsi="Arial Narrow" w:cs="Arial"/>
                <w:color w:val="auto"/>
              </w:rPr>
            </w:pPr>
            <w:r w:rsidRPr="00232AA0">
              <w:rPr>
                <w:rStyle w:val="Referiresubtil"/>
                <w:rFonts w:ascii="Arial Narrow" w:hAnsi="Arial Narrow" w:cs="Arial"/>
                <w:color w:val="auto"/>
              </w:rPr>
              <w:t>3</w:t>
            </w:r>
            <w:r w:rsidRPr="00232AA0">
              <w:rPr>
                <w:rStyle w:val="Referiresubtil"/>
                <w:rFonts w:ascii="Arial Narrow" w:hAnsi="Arial Narrow" w:cs="Arial"/>
                <w:color w:val="auto"/>
                <w:vertAlign w:val="superscript"/>
              </w:rPr>
              <w:t>rd</w:t>
            </w:r>
            <w:r w:rsidR="002B6A6C" w:rsidRPr="00232AA0">
              <w:rPr>
                <w:rStyle w:val="Referiresubtil"/>
                <w:rFonts w:ascii="Arial Narrow" w:hAnsi="Arial Narrow" w:cs="Arial"/>
                <w:color w:val="auto"/>
              </w:rPr>
              <w:t xml:space="preserve"> </w:t>
            </w:r>
            <w:r w:rsidR="00CA0D08" w:rsidRPr="00232AA0">
              <w:rPr>
                <w:rStyle w:val="Referiresubtil"/>
                <w:rFonts w:ascii="Arial Narrow" w:hAnsi="Arial Narrow" w:cs="Arial"/>
                <w:color w:val="auto"/>
              </w:rPr>
              <w:t>YEAR OF STUDY</w:t>
            </w:r>
            <w:r w:rsidR="00B0090F" w:rsidRPr="00232AA0">
              <w:rPr>
                <w:rStyle w:val="Referiresubtil"/>
                <w:rFonts w:ascii="Arial Narrow" w:hAnsi="Arial Narrow" w:cs="Arial"/>
                <w:color w:val="auto"/>
              </w:rPr>
              <w:t xml:space="preserve">, </w:t>
            </w:r>
            <w:r w:rsidRPr="00232AA0">
              <w:rPr>
                <w:rStyle w:val="Referiresubtil"/>
                <w:rFonts w:ascii="Arial Narrow" w:hAnsi="Arial Narrow" w:cs="Arial"/>
                <w:color w:val="auto"/>
              </w:rPr>
              <w:t>2</w:t>
            </w:r>
            <w:r w:rsidRPr="00232AA0">
              <w:rPr>
                <w:rStyle w:val="Referiresubtil"/>
                <w:rFonts w:ascii="Arial Narrow" w:hAnsi="Arial Narrow" w:cs="Arial"/>
                <w:color w:val="auto"/>
                <w:vertAlign w:val="superscript"/>
              </w:rPr>
              <w:t>nd</w:t>
            </w:r>
            <w:r w:rsidR="00CA0D08" w:rsidRPr="00232AA0">
              <w:rPr>
                <w:rStyle w:val="Referiresubtil"/>
                <w:rFonts w:ascii="Arial Narrow" w:hAnsi="Arial Narrow" w:cs="Arial"/>
                <w:color w:val="auto"/>
              </w:rPr>
              <w:t xml:space="preserve"> SEMESTER</w:t>
            </w:r>
          </w:p>
        </w:tc>
      </w:tr>
    </w:tbl>
    <w:p w14:paraId="039ECB16" w14:textId="77777777" w:rsidR="00B0090F" w:rsidRPr="00232AA0" w:rsidRDefault="00B0090F" w:rsidP="00B0090F">
      <w:pPr>
        <w:spacing w:after="0" w:line="240" w:lineRule="auto"/>
        <w:jc w:val="both"/>
        <w:rPr>
          <w:rStyle w:val="Referiresubtil"/>
          <w:rFonts w:ascii="Arial Narrow" w:hAnsi="Arial Narrow" w:cs="Arial"/>
          <w:color w:val="auto"/>
        </w:rPr>
      </w:pPr>
    </w:p>
    <w:tbl>
      <w:tblPr>
        <w:tblStyle w:val="GrilTabe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2410"/>
        <w:gridCol w:w="6237"/>
      </w:tblGrid>
      <w:tr w:rsidR="00232AA0" w:rsidRPr="00232AA0" w14:paraId="3F59E587" w14:textId="77777777" w:rsidTr="00C94DCA">
        <w:tc>
          <w:tcPr>
            <w:tcW w:w="2972" w:type="dxa"/>
            <w:gridSpan w:val="2"/>
            <w:shd w:val="clear" w:color="auto" w:fill="A6A6A6" w:themeFill="background1" w:themeFillShade="A6"/>
          </w:tcPr>
          <w:p w14:paraId="7DE1BF97" w14:textId="77777777" w:rsidR="00B0090F" w:rsidRPr="00232AA0" w:rsidRDefault="00CA0D08" w:rsidP="00CA0D08">
            <w:pPr>
              <w:rPr>
                <w:rStyle w:val="Referiresubtil"/>
                <w:rFonts w:ascii="Arial Narrow" w:hAnsi="Arial Narrow" w:cs="Arial"/>
                <w:b/>
                <w:color w:val="auto"/>
              </w:rPr>
            </w:pPr>
            <w:r w:rsidRPr="00232AA0">
              <w:rPr>
                <w:rStyle w:val="Referiresubtil"/>
                <w:rFonts w:ascii="Arial Narrow" w:hAnsi="Arial Narrow" w:cs="Arial"/>
                <w:b/>
                <w:color w:val="auto"/>
              </w:rPr>
              <w:t>Course title</w:t>
            </w:r>
          </w:p>
        </w:tc>
        <w:tc>
          <w:tcPr>
            <w:tcW w:w="6237" w:type="dxa"/>
            <w:shd w:val="clear" w:color="auto" w:fill="A6A6A6" w:themeFill="background1" w:themeFillShade="A6"/>
          </w:tcPr>
          <w:p w14:paraId="587FF153" w14:textId="0B2CD87A" w:rsidR="00B0090F" w:rsidRPr="00232AA0" w:rsidRDefault="005D6062" w:rsidP="00C94DCA">
            <w:pPr>
              <w:rPr>
                <w:rStyle w:val="Referiresubtil"/>
                <w:rFonts w:ascii="Arial Narrow" w:hAnsi="Arial Narrow" w:cs="Arial"/>
                <w:b/>
                <w:color w:val="auto"/>
              </w:rPr>
            </w:pPr>
            <w:r w:rsidRPr="00232AA0">
              <w:rPr>
                <w:rFonts w:ascii="Arial Narrow" w:hAnsi="Arial Narrow" w:cs="Arial"/>
                <w:b/>
                <w:smallCaps/>
                <w:lang w:val="en-US"/>
              </w:rPr>
              <w:t>Integrated Marketing Communication</w:t>
            </w:r>
          </w:p>
        </w:tc>
      </w:tr>
      <w:tr w:rsidR="00232AA0" w:rsidRPr="00232AA0" w14:paraId="5E13A5F9" w14:textId="77777777" w:rsidTr="00C94DCA">
        <w:tc>
          <w:tcPr>
            <w:tcW w:w="2972" w:type="dxa"/>
            <w:gridSpan w:val="2"/>
            <w:shd w:val="clear" w:color="auto" w:fill="F2F2F2" w:themeFill="background1" w:themeFillShade="F2"/>
          </w:tcPr>
          <w:p w14:paraId="76C746DA" w14:textId="77777777" w:rsidR="00B0090F" w:rsidRPr="00232AA0" w:rsidRDefault="002B6A6C" w:rsidP="00CA0D08">
            <w:pPr>
              <w:rPr>
                <w:rStyle w:val="Referiresubtil"/>
                <w:rFonts w:ascii="Arial Narrow" w:hAnsi="Arial Narrow" w:cs="Arial"/>
                <w:color w:val="auto"/>
              </w:rPr>
            </w:pPr>
            <w:r w:rsidRPr="00232AA0">
              <w:rPr>
                <w:rStyle w:val="Referiresubtil"/>
                <w:rFonts w:ascii="Arial Narrow" w:hAnsi="Arial Narrow" w:cs="Arial"/>
                <w:color w:val="auto"/>
              </w:rPr>
              <w:t>Course code</w:t>
            </w:r>
          </w:p>
        </w:tc>
        <w:tc>
          <w:tcPr>
            <w:tcW w:w="6237" w:type="dxa"/>
            <w:shd w:val="clear" w:color="auto" w:fill="F2F2F2" w:themeFill="background1" w:themeFillShade="F2"/>
          </w:tcPr>
          <w:p w14:paraId="55F61F17" w14:textId="7BA5BE21" w:rsidR="00B0090F" w:rsidRPr="00232AA0" w:rsidRDefault="008D7D0D" w:rsidP="00CA0D08">
            <w:pPr>
              <w:rPr>
                <w:rFonts w:ascii="Arial Narrow" w:hAnsi="Arial Narrow" w:cs="Arial"/>
              </w:rPr>
            </w:pPr>
            <w:r w:rsidRPr="00232AA0">
              <w:rPr>
                <w:rFonts w:ascii="Arial Narrow" w:hAnsi="Arial Narrow" w:cs="Arial"/>
              </w:rPr>
              <w:t>DS16</w:t>
            </w:r>
          </w:p>
        </w:tc>
      </w:tr>
      <w:tr w:rsidR="00232AA0" w:rsidRPr="00232AA0" w14:paraId="3D435538" w14:textId="77777777" w:rsidTr="00C94DCA">
        <w:tc>
          <w:tcPr>
            <w:tcW w:w="2972" w:type="dxa"/>
            <w:gridSpan w:val="2"/>
            <w:shd w:val="clear" w:color="auto" w:fill="F2F2F2" w:themeFill="background1" w:themeFillShade="F2"/>
          </w:tcPr>
          <w:p w14:paraId="32D31B86" w14:textId="77777777" w:rsidR="00B0090F" w:rsidRPr="00232AA0" w:rsidRDefault="002B6A6C" w:rsidP="00CA0D08">
            <w:pPr>
              <w:rPr>
                <w:rStyle w:val="Referiresubtil"/>
                <w:rFonts w:ascii="Arial Narrow" w:hAnsi="Arial Narrow" w:cs="Arial"/>
                <w:color w:val="auto"/>
              </w:rPr>
            </w:pPr>
            <w:r w:rsidRPr="00232AA0">
              <w:rPr>
                <w:rStyle w:val="Referiresubtil"/>
                <w:rFonts w:ascii="Arial Narrow" w:hAnsi="Arial Narrow" w:cs="Arial"/>
                <w:color w:val="auto"/>
              </w:rPr>
              <w:t>Course type</w:t>
            </w:r>
          </w:p>
        </w:tc>
        <w:tc>
          <w:tcPr>
            <w:tcW w:w="6237" w:type="dxa"/>
            <w:shd w:val="clear" w:color="auto" w:fill="F2F2F2" w:themeFill="background1" w:themeFillShade="F2"/>
          </w:tcPr>
          <w:p w14:paraId="67D3A3E4" w14:textId="78FD6EC3" w:rsidR="00B0090F" w:rsidRPr="00232AA0" w:rsidRDefault="00BE47BE" w:rsidP="00EE70AA">
            <w:pPr>
              <w:rPr>
                <w:rFonts w:ascii="Arial Narrow" w:hAnsi="Arial Narrow" w:cs="Arial"/>
              </w:rPr>
            </w:pPr>
            <w:bookmarkStart w:id="0" w:name="_GoBack"/>
            <w:bookmarkEnd w:id="0"/>
            <w:r w:rsidRPr="00232AA0">
              <w:rPr>
                <w:rFonts w:ascii="Arial Narrow" w:hAnsi="Arial Narrow" w:cs="Arial"/>
              </w:rPr>
              <w:t>tutorial</w:t>
            </w:r>
          </w:p>
        </w:tc>
      </w:tr>
      <w:tr w:rsidR="00232AA0" w:rsidRPr="00232AA0" w14:paraId="25B2D316" w14:textId="77777777" w:rsidTr="00C94DCA">
        <w:tc>
          <w:tcPr>
            <w:tcW w:w="2972" w:type="dxa"/>
            <w:gridSpan w:val="2"/>
            <w:shd w:val="clear" w:color="auto" w:fill="F2F2F2" w:themeFill="background1" w:themeFillShade="F2"/>
          </w:tcPr>
          <w:p w14:paraId="5B2914B1" w14:textId="77777777" w:rsidR="00B0090F" w:rsidRPr="00232AA0" w:rsidRDefault="002B6A6C" w:rsidP="00CA0D08">
            <w:pPr>
              <w:rPr>
                <w:rStyle w:val="Referiresubtil"/>
                <w:rFonts w:ascii="Arial Narrow" w:hAnsi="Arial Narrow" w:cs="Arial"/>
                <w:color w:val="auto"/>
              </w:rPr>
            </w:pPr>
            <w:r w:rsidRPr="00232AA0">
              <w:rPr>
                <w:rStyle w:val="Referiresubtil"/>
                <w:rFonts w:ascii="Arial Narrow" w:hAnsi="Arial Narrow" w:cs="Arial"/>
                <w:color w:val="auto"/>
              </w:rPr>
              <w:t>Course level</w:t>
            </w:r>
          </w:p>
        </w:tc>
        <w:tc>
          <w:tcPr>
            <w:tcW w:w="6237" w:type="dxa"/>
            <w:shd w:val="clear" w:color="auto" w:fill="F2F2F2" w:themeFill="background1" w:themeFillShade="F2"/>
          </w:tcPr>
          <w:p w14:paraId="520BB1DA" w14:textId="08172C5F" w:rsidR="00B0090F" w:rsidRPr="00232AA0" w:rsidRDefault="00E53269" w:rsidP="00E53269">
            <w:pPr>
              <w:rPr>
                <w:rFonts w:ascii="Arial Narrow" w:hAnsi="Arial Narrow" w:cs="Arial"/>
                <w:lang w:val="fr-FR"/>
              </w:rPr>
            </w:pPr>
            <w:r w:rsidRPr="00232AA0">
              <w:rPr>
                <w:rFonts w:ascii="Arial Narrow" w:hAnsi="Arial Narrow" w:cs="Arial"/>
                <w:lang w:val="fr-FR"/>
              </w:rPr>
              <w:t>1</w:t>
            </w:r>
            <w:r w:rsidRPr="00232AA0">
              <w:rPr>
                <w:rFonts w:ascii="Arial Narrow" w:hAnsi="Arial Narrow" w:cs="Arial"/>
                <w:vertAlign w:val="superscript"/>
                <w:lang w:val="fr-FR"/>
              </w:rPr>
              <w:t>ST</w:t>
            </w:r>
            <w:r w:rsidR="00EE70AA" w:rsidRPr="00232AA0">
              <w:rPr>
                <w:rFonts w:ascii="Arial Narrow" w:hAnsi="Arial Narrow" w:cs="Arial"/>
                <w:lang w:val="fr-FR"/>
              </w:rPr>
              <w:t xml:space="preserve"> cycle</w:t>
            </w:r>
            <w:r w:rsidR="00B0090F" w:rsidRPr="00232AA0">
              <w:rPr>
                <w:rFonts w:ascii="Arial Narrow" w:hAnsi="Arial Narrow" w:cs="Arial"/>
                <w:lang w:val="fr-FR"/>
              </w:rPr>
              <w:t xml:space="preserve"> (</w:t>
            </w:r>
            <w:r w:rsidRPr="00232AA0">
              <w:rPr>
                <w:rFonts w:ascii="Arial Narrow" w:hAnsi="Arial Narrow" w:cs="Arial"/>
                <w:lang w:val="fr-FR"/>
              </w:rPr>
              <w:t>Bachelor</w:t>
            </w:r>
            <w:r w:rsidR="00EE70AA" w:rsidRPr="00232AA0">
              <w:rPr>
                <w:rFonts w:ascii="Arial Narrow" w:hAnsi="Arial Narrow" w:cs="Arial"/>
                <w:lang w:val="fr-FR"/>
              </w:rPr>
              <w:t>’s degree</w:t>
            </w:r>
            <w:r w:rsidR="00B0090F" w:rsidRPr="00232AA0">
              <w:rPr>
                <w:rFonts w:ascii="Arial Narrow" w:hAnsi="Arial Narrow" w:cs="Arial"/>
                <w:lang w:val="fr-FR"/>
              </w:rPr>
              <w:t>)</w:t>
            </w:r>
          </w:p>
        </w:tc>
      </w:tr>
      <w:tr w:rsidR="00232AA0" w:rsidRPr="00232AA0" w14:paraId="7E59C09C" w14:textId="77777777" w:rsidTr="00C94DCA">
        <w:tc>
          <w:tcPr>
            <w:tcW w:w="2972" w:type="dxa"/>
            <w:gridSpan w:val="2"/>
            <w:shd w:val="clear" w:color="auto" w:fill="F2F2F2" w:themeFill="background1" w:themeFillShade="F2"/>
          </w:tcPr>
          <w:p w14:paraId="5858B321" w14:textId="77777777" w:rsidR="00B0090F" w:rsidRPr="00232AA0" w:rsidRDefault="002B6A6C" w:rsidP="002B6A6C">
            <w:pPr>
              <w:rPr>
                <w:rStyle w:val="Referiresubtil"/>
                <w:rFonts w:ascii="Arial Narrow" w:hAnsi="Arial Narrow" w:cs="Arial"/>
                <w:color w:val="auto"/>
              </w:rPr>
            </w:pPr>
            <w:r w:rsidRPr="00232AA0">
              <w:rPr>
                <w:rStyle w:val="Referiresubtil"/>
                <w:rFonts w:ascii="Arial Narrow" w:hAnsi="Arial Narrow" w:cs="Arial"/>
                <w:color w:val="auto"/>
              </w:rPr>
              <w:t>Year of study, semester</w:t>
            </w:r>
          </w:p>
        </w:tc>
        <w:tc>
          <w:tcPr>
            <w:tcW w:w="6237" w:type="dxa"/>
            <w:shd w:val="clear" w:color="auto" w:fill="F2F2F2" w:themeFill="background1" w:themeFillShade="F2"/>
          </w:tcPr>
          <w:p w14:paraId="5DDCE568" w14:textId="58C9F152" w:rsidR="00B0090F" w:rsidRPr="00232AA0" w:rsidRDefault="006B3505" w:rsidP="006B3505">
            <w:pPr>
              <w:rPr>
                <w:rFonts w:ascii="Arial Narrow" w:hAnsi="Arial Narrow" w:cs="Arial"/>
              </w:rPr>
            </w:pPr>
            <w:r w:rsidRPr="00232AA0">
              <w:rPr>
                <w:rFonts w:ascii="Arial Narrow" w:hAnsi="Arial Narrow" w:cs="Arial"/>
              </w:rPr>
              <w:t>3</w:t>
            </w:r>
            <w:r w:rsidRPr="00232AA0">
              <w:rPr>
                <w:rFonts w:ascii="Arial Narrow" w:hAnsi="Arial Narrow" w:cs="Arial"/>
                <w:vertAlign w:val="superscript"/>
              </w:rPr>
              <w:t xml:space="preserve">rd </w:t>
            </w:r>
            <w:r w:rsidR="002B6A6C" w:rsidRPr="00232AA0">
              <w:rPr>
                <w:rFonts w:ascii="Arial Narrow" w:hAnsi="Arial Narrow" w:cs="Arial"/>
              </w:rPr>
              <w:t>year of study</w:t>
            </w:r>
            <w:r w:rsidR="00B0090F" w:rsidRPr="00232AA0">
              <w:rPr>
                <w:rFonts w:ascii="Arial Narrow" w:hAnsi="Arial Narrow" w:cs="Arial"/>
              </w:rPr>
              <w:t xml:space="preserve">, </w:t>
            </w:r>
            <w:r w:rsidRPr="00232AA0">
              <w:rPr>
                <w:rFonts w:ascii="Arial Narrow" w:hAnsi="Arial Narrow" w:cs="Arial"/>
              </w:rPr>
              <w:t>2</w:t>
            </w:r>
            <w:r w:rsidRPr="00232AA0">
              <w:rPr>
                <w:rFonts w:ascii="Arial Narrow" w:hAnsi="Arial Narrow" w:cs="Arial"/>
                <w:vertAlign w:val="superscript"/>
              </w:rPr>
              <w:t>nd</w:t>
            </w:r>
            <w:r w:rsidR="002B6A6C" w:rsidRPr="00232AA0">
              <w:rPr>
                <w:rFonts w:ascii="Arial Narrow" w:hAnsi="Arial Narrow" w:cs="Arial"/>
              </w:rPr>
              <w:t xml:space="preserve"> semester</w:t>
            </w:r>
          </w:p>
        </w:tc>
      </w:tr>
      <w:tr w:rsidR="00232AA0" w:rsidRPr="00232AA0" w14:paraId="2AC33D29" w14:textId="77777777" w:rsidTr="00C94DCA">
        <w:tc>
          <w:tcPr>
            <w:tcW w:w="2972" w:type="dxa"/>
            <w:gridSpan w:val="2"/>
            <w:shd w:val="clear" w:color="auto" w:fill="F2F2F2" w:themeFill="background1" w:themeFillShade="F2"/>
          </w:tcPr>
          <w:p w14:paraId="543F2E36" w14:textId="77777777" w:rsidR="00B0090F" w:rsidRPr="00232AA0" w:rsidRDefault="002B6A6C" w:rsidP="002B6A6C">
            <w:pPr>
              <w:rPr>
                <w:rStyle w:val="Referiresubtil"/>
                <w:rFonts w:ascii="Arial Narrow" w:hAnsi="Arial Narrow" w:cs="Arial"/>
                <w:color w:val="auto"/>
              </w:rPr>
            </w:pPr>
            <w:r w:rsidRPr="00232AA0">
              <w:rPr>
                <w:rStyle w:val="Referiresubtil"/>
                <w:rFonts w:ascii="Arial Narrow" w:hAnsi="Arial Narrow" w:cs="Arial"/>
                <w:color w:val="auto"/>
              </w:rPr>
              <w:t xml:space="preserve">Number of </w:t>
            </w:r>
            <w:r w:rsidR="00B0090F" w:rsidRPr="00232AA0">
              <w:rPr>
                <w:rStyle w:val="Referiresubtil"/>
                <w:rFonts w:ascii="Arial Narrow" w:hAnsi="Arial Narrow" w:cs="Arial"/>
                <w:color w:val="auto"/>
              </w:rPr>
              <w:t>ECTS</w:t>
            </w:r>
            <w:r w:rsidRPr="00232AA0">
              <w:rPr>
                <w:rStyle w:val="Referiresubtil"/>
                <w:rFonts w:ascii="Arial Narrow" w:hAnsi="Arial Narrow" w:cs="Arial"/>
                <w:color w:val="auto"/>
              </w:rPr>
              <w:t xml:space="preserve"> credits</w:t>
            </w:r>
          </w:p>
        </w:tc>
        <w:tc>
          <w:tcPr>
            <w:tcW w:w="6237" w:type="dxa"/>
            <w:shd w:val="clear" w:color="auto" w:fill="F2F2F2" w:themeFill="background1" w:themeFillShade="F2"/>
          </w:tcPr>
          <w:p w14:paraId="16DCAC1B" w14:textId="10271222" w:rsidR="00B0090F" w:rsidRPr="00232AA0" w:rsidRDefault="00D63A80" w:rsidP="00CA0D08">
            <w:pPr>
              <w:rPr>
                <w:rFonts w:ascii="Arial Narrow" w:hAnsi="Arial Narrow" w:cs="Arial"/>
              </w:rPr>
            </w:pPr>
            <w:r w:rsidRPr="00232AA0">
              <w:rPr>
                <w:rFonts w:ascii="Arial Narrow" w:hAnsi="Arial Narrow" w:cs="Arial"/>
              </w:rPr>
              <w:t>5</w:t>
            </w:r>
          </w:p>
        </w:tc>
      </w:tr>
      <w:tr w:rsidR="00232AA0" w:rsidRPr="00232AA0" w14:paraId="4DED4118" w14:textId="77777777" w:rsidTr="00C94DCA">
        <w:tc>
          <w:tcPr>
            <w:tcW w:w="2972" w:type="dxa"/>
            <w:gridSpan w:val="2"/>
            <w:shd w:val="clear" w:color="auto" w:fill="F2F2F2" w:themeFill="background1" w:themeFillShade="F2"/>
          </w:tcPr>
          <w:p w14:paraId="1F0E0DF6" w14:textId="77777777" w:rsidR="00B0090F" w:rsidRPr="00232AA0" w:rsidRDefault="002B6A6C" w:rsidP="00CA0D08">
            <w:pPr>
              <w:rPr>
                <w:rStyle w:val="Referiresubtil"/>
                <w:rFonts w:ascii="Arial Narrow" w:hAnsi="Arial Narrow" w:cs="Arial"/>
                <w:color w:val="auto"/>
              </w:rPr>
            </w:pPr>
            <w:r w:rsidRPr="00232AA0">
              <w:rPr>
                <w:rStyle w:val="Referiresubtil"/>
                <w:rFonts w:ascii="Arial Narrow" w:hAnsi="Arial Narrow" w:cs="Arial"/>
                <w:color w:val="auto"/>
              </w:rPr>
              <w:t>Number of hours per week</w:t>
            </w:r>
          </w:p>
        </w:tc>
        <w:tc>
          <w:tcPr>
            <w:tcW w:w="6237" w:type="dxa"/>
            <w:shd w:val="clear" w:color="auto" w:fill="F2F2F2" w:themeFill="background1" w:themeFillShade="F2"/>
          </w:tcPr>
          <w:p w14:paraId="793A5574" w14:textId="77777777" w:rsidR="00B0090F" w:rsidRPr="00232AA0" w:rsidRDefault="00B0090F" w:rsidP="00EE70AA">
            <w:pPr>
              <w:rPr>
                <w:rFonts w:ascii="Arial Narrow" w:hAnsi="Arial Narrow" w:cs="Arial"/>
              </w:rPr>
            </w:pPr>
            <w:r w:rsidRPr="00232AA0">
              <w:rPr>
                <w:rFonts w:ascii="Arial Narrow" w:hAnsi="Arial Narrow" w:cs="Arial"/>
              </w:rPr>
              <w:t xml:space="preserve">4 (2 </w:t>
            </w:r>
            <w:r w:rsidR="00EE70AA" w:rsidRPr="00232AA0">
              <w:rPr>
                <w:rFonts w:ascii="Arial Narrow" w:hAnsi="Arial Narrow" w:cs="Arial"/>
              </w:rPr>
              <w:t>lecture hours</w:t>
            </w:r>
            <w:r w:rsidRPr="00232AA0">
              <w:rPr>
                <w:rFonts w:ascii="Arial Narrow" w:hAnsi="Arial Narrow" w:cs="Arial"/>
              </w:rPr>
              <w:t xml:space="preserve"> + 2 seminar</w:t>
            </w:r>
            <w:r w:rsidR="00EE70AA" w:rsidRPr="00232AA0">
              <w:rPr>
                <w:rFonts w:ascii="Arial Narrow" w:hAnsi="Arial Narrow" w:cs="Arial"/>
              </w:rPr>
              <w:t xml:space="preserve"> hours</w:t>
            </w:r>
            <w:r w:rsidRPr="00232AA0">
              <w:rPr>
                <w:rFonts w:ascii="Arial Narrow" w:hAnsi="Arial Narrow" w:cs="Arial"/>
              </w:rPr>
              <w:t>)</w:t>
            </w:r>
          </w:p>
        </w:tc>
      </w:tr>
      <w:tr w:rsidR="00232AA0" w:rsidRPr="00232AA0" w14:paraId="65495020" w14:textId="77777777" w:rsidTr="00C94DCA">
        <w:tc>
          <w:tcPr>
            <w:tcW w:w="2972" w:type="dxa"/>
            <w:gridSpan w:val="2"/>
            <w:shd w:val="clear" w:color="auto" w:fill="F2F2F2" w:themeFill="background1" w:themeFillShade="F2"/>
          </w:tcPr>
          <w:p w14:paraId="21E71C99" w14:textId="77777777" w:rsidR="00B0090F" w:rsidRPr="00232AA0" w:rsidRDefault="002B6A6C" w:rsidP="00696887">
            <w:pPr>
              <w:rPr>
                <w:rStyle w:val="Referiresubtil"/>
                <w:rFonts w:ascii="Arial Narrow" w:hAnsi="Arial Narrow" w:cs="Arial"/>
                <w:color w:val="auto"/>
              </w:rPr>
            </w:pPr>
            <w:r w:rsidRPr="00232AA0">
              <w:rPr>
                <w:rStyle w:val="Referiresubtil"/>
                <w:rFonts w:ascii="Arial Narrow" w:hAnsi="Arial Narrow" w:cs="Arial"/>
                <w:color w:val="auto"/>
              </w:rPr>
              <w:t xml:space="preserve">Name of </w:t>
            </w:r>
            <w:r w:rsidR="00696887" w:rsidRPr="00232AA0">
              <w:rPr>
                <w:rStyle w:val="Referiresubtil"/>
                <w:rFonts w:ascii="Arial Narrow" w:hAnsi="Arial Narrow" w:cs="Arial"/>
                <w:color w:val="auto"/>
              </w:rPr>
              <w:t>lecture</w:t>
            </w:r>
            <w:r w:rsidRPr="00232AA0">
              <w:rPr>
                <w:rStyle w:val="Referiresubtil"/>
                <w:rFonts w:ascii="Arial Narrow" w:hAnsi="Arial Narrow" w:cs="Arial"/>
                <w:color w:val="auto"/>
              </w:rPr>
              <w:t xml:space="preserve"> holder</w:t>
            </w:r>
          </w:p>
        </w:tc>
        <w:tc>
          <w:tcPr>
            <w:tcW w:w="6237" w:type="dxa"/>
            <w:shd w:val="clear" w:color="auto" w:fill="F2F2F2" w:themeFill="background1" w:themeFillShade="F2"/>
          </w:tcPr>
          <w:p w14:paraId="3A40DC1E" w14:textId="085E23EA" w:rsidR="00B0090F" w:rsidRPr="00232AA0" w:rsidRDefault="00863B40" w:rsidP="00C94DCA">
            <w:pPr>
              <w:rPr>
                <w:rFonts w:ascii="Arial Narrow" w:hAnsi="Arial Narrow" w:cs="Arial"/>
                <w:lang w:val="fr-FR"/>
              </w:rPr>
            </w:pPr>
            <w:r w:rsidRPr="00232AA0">
              <w:rPr>
                <w:rFonts w:ascii="Arial Narrow" w:hAnsi="Arial Narrow" w:cs="Arial"/>
              </w:rPr>
              <w:t>Daniel-Rareş OBADĂ</w:t>
            </w:r>
            <w:r w:rsidR="00A3456A" w:rsidRPr="00232AA0">
              <w:rPr>
                <w:rFonts w:ascii="Arial Narrow" w:hAnsi="Arial Narrow" w:cs="Arial"/>
              </w:rPr>
              <w:t>, PhD</w:t>
            </w:r>
          </w:p>
        </w:tc>
      </w:tr>
      <w:tr w:rsidR="00232AA0" w:rsidRPr="00232AA0" w14:paraId="0765DA1E" w14:textId="77777777" w:rsidTr="00C94DCA">
        <w:tc>
          <w:tcPr>
            <w:tcW w:w="2972" w:type="dxa"/>
            <w:gridSpan w:val="2"/>
            <w:shd w:val="clear" w:color="auto" w:fill="F2F2F2" w:themeFill="background1" w:themeFillShade="F2"/>
          </w:tcPr>
          <w:p w14:paraId="4893C4AD" w14:textId="77777777" w:rsidR="00B0090F" w:rsidRPr="00232AA0" w:rsidRDefault="002B6A6C" w:rsidP="002B6A6C">
            <w:pPr>
              <w:rPr>
                <w:rStyle w:val="Referiresubtil"/>
                <w:rFonts w:ascii="Arial Narrow" w:hAnsi="Arial Narrow" w:cs="Arial"/>
                <w:color w:val="auto"/>
              </w:rPr>
            </w:pPr>
            <w:r w:rsidRPr="00232AA0">
              <w:rPr>
                <w:rStyle w:val="Referiresubtil"/>
                <w:rFonts w:ascii="Arial Narrow" w:hAnsi="Arial Narrow" w:cs="Arial"/>
                <w:color w:val="auto"/>
              </w:rPr>
              <w:t>Name of seminar holder</w:t>
            </w:r>
          </w:p>
        </w:tc>
        <w:tc>
          <w:tcPr>
            <w:tcW w:w="6237" w:type="dxa"/>
            <w:shd w:val="clear" w:color="auto" w:fill="F2F2F2" w:themeFill="background1" w:themeFillShade="F2"/>
          </w:tcPr>
          <w:p w14:paraId="67ECEDA6" w14:textId="7EE6EC9C" w:rsidR="00B0090F" w:rsidRPr="00232AA0" w:rsidRDefault="00E53269" w:rsidP="00C94DCA">
            <w:pPr>
              <w:rPr>
                <w:rFonts w:ascii="Arial Narrow" w:hAnsi="Arial Narrow" w:cs="Arial"/>
              </w:rPr>
            </w:pPr>
            <w:r w:rsidRPr="00232AA0">
              <w:rPr>
                <w:rFonts w:ascii="Arial Narrow" w:hAnsi="Arial Narrow" w:cs="Arial"/>
              </w:rPr>
              <w:t>Daniel-Rareş OBADĂ</w:t>
            </w:r>
            <w:r w:rsidR="00A3456A" w:rsidRPr="00232AA0">
              <w:rPr>
                <w:rFonts w:ascii="Arial Narrow" w:hAnsi="Arial Narrow" w:cs="Arial"/>
              </w:rPr>
              <w:t>, PhD</w:t>
            </w:r>
          </w:p>
        </w:tc>
      </w:tr>
      <w:tr w:rsidR="00232AA0" w:rsidRPr="00232AA0" w14:paraId="7E57662D" w14:textId="77777777" w:rsidTr="00C94DCA">
        <w:tc>
          <w:tcPr>
            <w:tcW w:w="2972" w:type="dxa"/>
            <w:gridSpan w:val="2"/>
            <w:shd w:val="clear" w:color="auto" w:fill="F2F2F2" w:themeFill="background1" w:themeFillShade="F2"/>
          </w:tcPr>
          <w:p w14:paraId="696D5815" w14:textId="77777777" w:rsidR="00B0090F" w:rsidRPr="00232AA0" w:rsidRDefault="002B6A6C" w:rsidP="00CA0D08">
            <w:pPr>
              <w:rPr>
                <w:rStyle w:val="Referiresubtil"/>
                <w:rFonts w:ascii="Arial Narrow" w:hAnsi="Arial Narrow" w:cs="Arial"/>
                <w:color w:val="auto"/>
              </w:rPr>
            </w:pPr>
            <w:r w:rsidRPr="00232AA0">
              <w:rPr>
                <w:rStyle w:val="Referiresubtil"/>
                <w:rFonts w:ascii="Arial Narrow" w:hAnsi="Arial Narrow" w:cs="Arial"/>
                <w:color w:val="auto"/>
              </w:rPr>
              <w:t>Prerequisites</w:t>
            </w:r>
          </w:p>
        </w:tc>
        <w:tc>
          <w:tcPr>
            <w:tcW w:w="6237" w:type="dxa"/>
            <w:shd w:val="clear" w:color="auto" w:fill="F2F2F2" w:themeFill="background1" w:themeFillShade="F2"/>
          </w:tcPr>
          <w:p w14:paraId="22D91DC2" w14:textId="7676DBAC" w:rsidR="00B0090F" w:rsidRPr="00232AA0" w:rsidRDefault="00E53269" w:rsidP="00814805">
            <w:pPr>
              <w:rPr>
                <w:rFonts w:ascii="Arial Narrow" w:hAnsi="Arial Narrow" w:cs="Arial"/>
              </w:rPr>
            </w:pPr>
            <w:r w:rsidRPr="00232AA0">
              <w:rPr>
                <w:rFonts w:ascii="Arial Narrow" w:hAnsi="Arial Narrow" w:cs="Arial"/>
              </w:rPr>
              <w:t>Intermediate</w:t>
            </w:r>
            <w:r w:rsidR="00EE70AA" w:rsidRPr="00232AA0">
              <w:rPr>
                <w:rFonts w:ascii="Arial Narrow" w:hAnsi="Arial Narrow" w:cs="Arial"/>
              </w:rPr>
              <w:t xml:space="preserve"> level of </w:t>
            </w:r>
            <w:r w:rsidR="00814805" w:rsidRPr="00232AA0">
              <w:rPr>
                <w:rFonts w:ascii="Arial Narrow" w:hAnsi="Arial Narrow" w:cs="Arial"/>
              </w:rPr>
              <w:t xml:space="preserve">English </w:t>
            </w:r>
          </w:p>
        </w:tc>
      </w:tr>
      <w:tr w:rsidR="00232AA0" w:rsidRPr="00232AA0" w14:paraId="0515854D" w14:textId="77777777" w:rsidTr="00C94DCA">
        <w:tc>
          <w:tcPr>
            <w:tcW w:w="562" w:type="dxa"/>
            <w:shd w:val="clear" w:color="auto" w:fill="A6A6A6" w:themeFill="background1" w:themeFillShade="A6"/>
          </w:tcPr>
          <w:p w14:paraId="79F7D038" w14:textId="77777777" w:rsidR="00B0090F" w:rsidRPr="00232AA0" w:rsidRDefault="00B0090F" w:rsidP="00CA0D08">
            <w:pPr>
              <w:rPr>
                <w:rStyle w:val="Referiresubtil"/>
                <w:rFonts w:ascii="Arial Narrow" w:hAnsi="Arial Narrow" w:cs="Arial"/>
                <w:color w:val="auto"/>
                <w:lang w:val="ro-RO"/>
              </w:rPr>
            </w:pPr>
            <w:r w:rsidRPr="00232AA0">
              <w:rPr>
                <w:rStyle w:val="Referiresubtil"/>
                <w:rFonts w:ascii="Arial Narrow" w:hAnsi="Arial Narrow" w:cs="Arial"/>
                <w:color w:val="auto"/>
                <w:lang w:val="ro-RO"/>
              </w:rPr>
              <w:t>A</w:t>
            </w:r>
          </w:p>
        </w:tc>
        <w:tc>
          <w:tcPr>
            <w:tcW w:w="8647" w:type="dxa"/>
            <w:gridSpan w:val="2"/>
            <w:shd w:val="clear" w:color="auto" w:fill="A6A6A6" w:themeFill="background1" w:themeFillShade="A6"/>
          </w:tcPr>
          <w:p w14:paraId="32FBE88F" w14:textId="77777777" w:rsidR="00B0090F" w:rsidRPr="00232AA0" w:rsidRDefault="00814805" w:rsidP="00CA0D08">
            <w:pPr>
              <w:rPr>
                <w:rFonts w:ascii="Arial Narrow" w:hAnsi="Arial Narrow" w:cs="Arial"/>
                <w:b/>
                <w:lang w:val="ro-RO"/>
              </w:rPr>
            </w:pPr>
            <w:r w:rsidRPr="00232AA0">
              <w:rPr>
                <w:rStyle w:val="Referiresubtil"/>
                <w:rFonts w:ascii="Arial Narrow" w:hAnsi="Arial Narrow" w:cs="Arial"/>
                <w:b/>
                <w:color w:val="auto"/>
                <w:lang w:val="ro-RO"/>
              </w:rPr>
              <w:t>General and course-specific competences</w:t>
            </w:r>
          </w:p>
        </w:tc>
      </w:tr>
      <w:tr w:rsidR="00232AA0" w:rsidRPr="00232AA0" w14:paraId="083998D0" w14:textId="77777777" w:rsidTr="00C94DCA">
        <w:tc>
          <w:tcPr>
            <w:tcW w:w="562" w:type="dxa"/>
            <w:shd w:val="clear" w:color="auto" w:fill="F2F2F2" w:themeFill="background1" w:themeFillShade="F2"/>
          </w:tcPr>
          <w:p w14:paraId="25A79C2A" w14:textId="77777777" w:rsidR="00B0090F" w:rsidRPr="00232AA0" w:rsidRDefault="00B0090F" w:rsidP="00CA0D08">
            <w:pPr>
              <w:jc w:val="both"/>
              <w:rPr>
                <w:rFonts w:ascii="Arial Narrow" w:hAnsi="Arial Narrow" w:cs="Arial"/>
                <w:b/>
                <w:lang w:val="ro-RO"/>
              </w:rPr>
            </w:pPr>
          </w:p>
        </w:tc>
        <w:tc>
          <w:tcPr>
            <w:tcW w:w="8647" w:type="dxa"/>
            <w:gridSpan w:val="2"/>
            <w:shd w:val="clear" w:color="auto" w:fill="F2F2F2" w:themeFill="background1" w:themeFillShade="F2"/>
          </w:tcPr>
          <w:p w14:paraId="2A1EABC9" w14:textId="77777777" w:rsidR="00B0090F" w:rsidRPr="00232AA0" w:rsidRDefault="00814805" w:rsidP="00CA0D08">
            <w:pPr>
              <w:jc w:val="both"/>
              <w:rPr>
                <w:rFonts w:cstheme="minorHAnsi"/>
                <w:lang w:val="ro-RO"/>
              </w:rPr>
            </w:pPr>
            <w:r w:rsidRPr="00232AA0">
              <w:rPr>
                <w:rFonts w:cstheme="minorHAnsi"/>
                <w:b/>
                <w:lang w:val="ro-RO"/>
              </w:rPr>
              <w:t>General competences</w:t>
            </w:r>
            <w:r w:rsidR="00B0090F" w:rsidRPr="00232AA0">
              <w:rPr>
                <w:rFonts w:cstheme="minorHAnsi"/>
                <w:lang w:val="ro-RO"/>
              </w:rPr>
              <w:t>:</w:t>
            </w:r>
          </w:p>
          <w:p w14:paraId="482A80CE" w14:textId="2A1F33D1" w:rsidR="005119FD" w:rsidRPr="00232AA0" w:rsidRDefault="005119FD" w:rsidP="0063156C">
            <w:pPr>
              <w:pStyle w:val="Listparagraf"/>
              <w:numPr>
                <w:ilvl w:val="0"/>
                <w:numId w:val="5"/>
              </w:numPr>
              <w:spacing w:line="240" w:lineRule="auto"/>
              <w:ind w:left="323" w:hanging="357"/>
              <w:jc w:val="both"/>
              <w:rPr>
                <w:rFonts w:cstheme="minorHAnsi"/>
                <w:lang w:val="en-US"/>
              </w:rPr>
            </w:pPr>
            <w:r w:rsidRPr="00232AA0">
              <w:rPr>
                <w:rFonts w:cstheme="minorHAnsi"/>
                <w:lang w:val="en-US"/>
              </w:rPr>
              <w:t>To understand the need for strategic analysis of markets under competitive conditions;</w:t>
            </w:r>
          </w:p>
          <w:p w14:paraId="08FBED26" w14:textId="02A1EA15" w:rsidR="0063156C" w:rsidRPr="00232AA0" w:rsidRDefault="0063156C" w:rsidP="0063156C">
            <w:pPr>
              <w:pStyle w:val="Listparagraf"/>
              <w:numPr>
                <w:ilvl w:val="0"/>
                <w:numId w:val="5"/>
              </w:numPr>
              <w:spacing w:line="240" w:lineRule="auto"/>
              <w:ind w:left="323" w:hanging="357"/>
              <w:jc w:val="both"/>
              <w:rPr>
                <w:rFonts w:cstheme="minorHAnsi"/>
                <w:lang w:val="en-US"/>
              </w:rPr>
            </w:pPr>
            <w:r w:rsidRPr="00232AA0">
              <w:rPr>
                <w:rFonts w:cstheme="minorHAnsi"/>
              </w:rPr>
              <w:t xml:space="preserve">To know and understand the specialized language of </w:t>
            </w:r>
            <w:r w:rsidR="00D17743" w:rsidRPr="00232AA0">
              <w:rPr>
                <w:rFonts w:cstheme="minorHAnsi"/>
              </w:rPr>
              <w:t>integrated marketing communication</w:t>
            </w:r>
            <w:r w:rsidR="004C04E0" w:rsidRPr="00232AA0">
              <w:rPr>
                <w:rFonts w:cstheme="minorHAnsi"/>
              </w:rPr>
              <w:t>;</w:t>
            </w:r>
          </w:p>
          <w:p w14:paraId="672AA31D" w14:textId="1F7EF2D4" w:rsidR="002C213E" w:rsidRPr="00232AA0" w:rsidRDefault="002C213E" w:rsidP="0063156C">
            <w:pPr>
              <w:pStyle w:val="Listparagraf"/>
              <w:numPr>
                <w:ilvl w:val="0"/>
                <w:numId w:val="5"/>
              </w:numPr>
              <w:spacing w:line="240" w:lineRule="auto"/>
              <w:ind w:left="323" w:hanging="357"/>
              <w:jc w:val="both"/>
              <w:rPr>
                <w:rFonts w:cstheme="minorHAnsi"/>
                <w:lang w:val="en-US"/>
              </w:rPr>
            </w:pPr>
            <w:r w:rsidRPr="00232AA0">
              <w:t>To acquire knowledge in order to develop effective IMC plans by integrating marketing communication elements</w:t>
            </w:r>
            <w:r w:rsidRPr="00232AA0">
              <w:rPr>
                <w:rFonts w:cstheme="minorHAnsi"/>
              </w:rPr>
              <w:t>;</w:t>
            </w:r>
          </w:p>
          <w:p w14:paraId="09A46C2E" w14:textId="09265926" w:rsidR="0063156C" w:rsidRPr="00232AA0" w:rsidRDefault="0063156C" w:rsidP="0063156C">
            <w:pPr>
              <w:pStyle w:val="Listparagraf"/>
              <w:numPr>
                <w:ilvl w:val="0"/>
                <w:numId w:val="5"/>
              </w:numPr>
              <w:spacing w:line="240" w:lineRule="auto"/>
              <w:ind w:left="323" w:hanging="357"/>
              <w:jc w:val="both"/>
              <w:rPr>
                <w:rFonts w:cstheme="minorHAnsi"/>
                <w:lang w:val="en-US"/>
              </w:rPr>
            </w:pPr>
            <w:r w:rsidRPr="00232AA0">
              <w:rPr>
                <w:rFonts w:cstheme="minorHAnsi"/>
                <w:lang w:val="en-US"/>
              </w:rPr>
              <w:t>To respect high ethical standards in addre</w:t>
            </w:r>
            <w:r w:rsidR="00335C04" w:rsidRPr="00232AA0">
              <w:rPr>
                <w:rFonts w:cstheme="minorHAnsi"/>
                <w:lang w:val="en-US"/>
              </w:rPr>
              <w:t xml:space="preserve">ssing </w:t>
            </w:r>
            <w:r w:rsidR="00E9078C" w:rsidRPr="00232AA0">
              <w:rPr>
                <w:rFonts w:cstheme="minorHAnsi"/>
                <w:lang w:val="en-US"/>
              </w:rPr>
              <w:t>integrated marketing communication</w:t>
            </w:r>
            <w:r w:rsidR="00335C04" w:rsidRPr="00232AA0">
              <w:rPr>
                <w:rFonts w:cstheme="minorHAnsi"/>
                <w:lang w:val="en-US"/>
              </w:rPr>
              <w:t xml:space="preserve"> problems</w:t>
            </w:r>
            <w:r w:rsidR="004C04E0" w:rsidRPr="00232AA0">
              <w:rPr>
                <w:rFonts w:cstheme="minorHAnsi"/>
                <w:lang w:val="en-US"/>
              </w:rPr>
              <w:t>.</w:t>
            </w:r>
          </w:p>
          <w:p w14:paraId="0C5DFD39" w14:textId="77777777" w:rsidR="00B0090F" w:rsidRPr="00232AA0" w:rsidRDefault="00814805" w:rsidP="00CA0D08">
            <w:pPr>
              <w:ind w:left="41"/>
              <w:jc w:val="both"/>
              <w:rPr>
                <w:rFonts w:ascii="Arial Narrow" w:hAnsi="Arial Narrow" w:cs="Arial"/>
                <w:lang w:val="ro-RO"/>
              </w:rPr>
            </w:pPr>
            <w:r w:rsidRPr="00232AA0">
              <w:rPr>
                <w:rFonts w:ascii="Arial Narrow" w:hAnsi="Arial Narrow" w:cs="Arial"/>
                <w:b/>
                <w:lang w:val="ro-RO"/>
              </w:rPr>
              <w:t>Course-specific competences</w:t>
            </w:r>
            <w:r w:rsidR="00B0090F" w:rsidRPr="00232AA0">
              <w:rPr>
                <w:rFonts w:ascii="Arial Narrow" w:hAnsi="Arial Narrow" w:cs="Arial"/>
                <w:lang w:val="ro-RO"/>
              </w:rPr>
              <w:t>:</w:t>
            </w:r>
          </w:p>
          <w:p w14:paraId="080AE707" w14:textId="372C550F" w:rsidR="001E2FA6" w:rsidRPr="00232AA0" w:rsidRDefault="001E2FA6" w:rsidP="001E2FA6">
            <w:pPr>
              <w:pStyle w:val="Listparagraf"/>
              <w:numPr>
                <w:ilvl w:val="0"/>
                <w:numId w:val="17"/>
              </w:numPr>
              <w:spacing w:line="240" w:lineRule="auto"/>
              <w:ind w:left="323" w:hanging="357"/>
              <w:jc w:val="both"/>
              <w:rPr>
                <w:rFonts w:cstheme="minorHAnsi"/>
              </w:rPr>
            </w:pPr>
            <w:r w:rsidRPr="00232AA0">
              <w:rPr>
                <w:rFonts w:cstheme="minorHAnsi"/>
              </w:rPr>
              <w:t xml:space="preserve">To </w:t>
            </w:r>
            <w:r w:rsidR="00E9078C" w:rsidRPr="00232AA0">
              <w:rPr>
                <w:rFonts w:cstheme="minorHAnsi"/>
              </w:rPr>
              <w:t>accurately use the specific marketing language</w:t>
            </w:r>
            <w:r w:rsidRPr="00232AA0">
              <w:rPr>
                <w:rFonts w:cstheme="minorHAnsi"/>
              </w:rPr>
              <w:t>;</w:t>
            </w:r>
          </w:p>
          <w:p w14:paraId="20CD4288" w14:textId="7B5F649C" w:rsidR="005B1CD7" w:rsidRPr="00232AA0" w:rsidRDefault="005B1CD7" w:rsidP="001E2FA6">
            <w:pPr>
              <w:pStyle w:val="Listparagraf"/>
              <w:numPr>
                <w:ilvl w:val="0"/>
                <w:numId w:val="17"/>
              </w:numPr>
              <w:spacing w:line="240" w:lineRule="auto"/>
              <w:ind w:left="323" w:hanging="357"/>
              <w:jc w:val="both"/>
              <w:rPr>
                <w:rFonts w:cstheme="minorHAnsi"/>
              </w:rPr>
            </w:pPr>
            <w:r w:rsidRPr="00232AA0">
              <w:rPr>
                <w:rFonts w:cstheme="minorHAnsi"/>
              </w:rPr>
              <w:t>To know the constituent elements of a IMC plan;</w:t>
            </w:r>
          </w:p>
          <w:p w14:paraId="0D5220DC" w14:textId="0FEF5D83" w:rsidR="00E9078C" w:rsidRPr="00232AA0" w:rsidRDefault="00E9078C" w:rsidP="00E9078C">
            <w:pPr>
              <w:pStyle w:val="Listparagraf"/>
              <w:numPr>
                <w:ilvl w:val="0"/>
                <w:numId w:val="17"/>
              </w:numPr>
              <w:spacing w:line="240" w:lineRule="auto"/>
              <w:ind w:left="323" w:hanging="357"/>
              <w:jc w:val="both"/>
              <w:rPr>
                <w:rFonts w:cstheme="minorHAnsi"/>
              </w:rPr>
            </w:pPr>
            <w:r w:rsidRPr="00232AA0">
              <w:rPr>
                <w:rFonts w:cstheme="minorHAnsi"/>
              </w:rPr>
              <w:t>To identify different marketing communication problems within companies and public institutions;</w:t>
            </w:r>
          </w:p>
          <w:p w14:paraId="22C35CC8" w14:textId="5E5350BA" w:rsidR="00E9078C" w:rsidRPr="00232AA0" w:rsidRDefault="00AF5EFF" w:rsidP="00E9078C">
            <w:pPr>
              <w:pStyle w:val="Listparagraf"/>
              <w:numPr>
                <w:ilvl w:val="0"/>
                <w:numId w:val="17"/>
              </w:numPr>
              <w:spacing w:line="240" w:lineRule="auto"/>
              <w:ind w:left="323" w:hanging="357"/>
              <w:jc w:val="both"/>
              <w:rPr>
                <w:rFonts w:cstheme="minorHAnsi"/>
              </w:rPr>
            </w:pPr>
            <w:r w:rsidRPr="00232AA0">
              <w:rPr>
                <w:rFonts w:cstheme="minorHAnsi"/>
              </w:rPr>
              <w:t>To</w:t>
            </w:r>
            <w:r w:rsidR="00E9078C" w:rsidRPr="00232AA0">
              <w:rPr>
                <w:rFonts w:cstheme="minorHAnsi"/>
              </w:rPr>
              <w:t xml:space="preserve"> formulate marketing goals and objectives</w:t>
            </w:r>
            <w:r w:rsidRPr="00232AA0">
              <w:rPr>
                <w:rFonts w:cstheme="minorHAnsi"/>
              </w:rPr>
              <w:t>;</w:t>
            </w:r>
          </w:p>
          <w:p w14:paraId="3BCB3BB9" w14:textId="77CC05FD" w:rsidR="00E9078C" w:rsidRPr="00232AA0" w:rsidRDefault="00AF5EFF" w:rsidP="00E9078C">
            <w:pPr>
              <w:pStyle w:val="Listparagraf"/>
              <w:numPr>
                <w:ilvl w:val="0"/>
                <w:numId w:val="17"/>
              </w:numPr>
              <w:spacing w:line="240" w:lineRule="auto"/>
              <w:ind w:left="323" w:hanging="357"/>
              <w:jc w:val="both"/>
              <w:rPr>
                <w:rFonts w:cstheme="minorHAnsi"/>
              </w:rPr>
            </w:pPr>
            <w:r w:rsidRPr="00232AA0">
              <w:rPr>
                <w:rFonts w:cstheme="minorHAnsi"/>
              </w:rPr>
              <w:t xml:space="preserve">To develop integrated </w:t>
            </w:r>
            <w:r w:rsidR="00E9078C" w:rsidRPr="00232AA0">
              <w:rPr>
                <w:rFonts w:cstheme="minorHAnsi"/>
              </w:rPr>
              <w:t xml:space="preserve">marketing </w:t>
            </w:r>
            <w:r w:rsidRPr="00232AA0">
              <w:rPr>
                <w:rFonts w:cstheme="minorHAnsi"/>
              </w:rPr>
              <w:t xml:space="preserve">communication </w:t>
            </w:r>
            <w:r w:rsidR="00E9078C" w:rsidRPr="00232AA0">
              <w:rPr>
                <w:rFonts w:cstheme="minorHAnsi"/>
              </w:rPr>
              <w:t>strategies, tactics and mix that can lead to the achievement of certain marketing objectives</w:t>
            </w:r>
            <w:r w:rsidRPr="00232AA0">
              <w:rPr>
                <w:rFonts w:cstheme="minorHAnsi"/>
              </w:rPr>
              <w:t>;</w:t>
            </w:r>
          </w:p>
          <w:p w14:paraId="7EBF0497" w14:textId="467E9436" w:rsidR="00E9078C" w:rsidRPr="00232AA0" w:rsidRDefault="00AF5EFF" w:rsidP="00E9078C">
            <w:pPr>
              <w:pStyle w:val="Listparagraf"/>
              <w:numPr>
                <w:ilvl w:val="0"/>
                <w:numId w:val="17"/>
              </w:numPr>
              <w:spacing w:line="240" w:lineRule="auto"/>
              <w:ind w:left="323" w:hanging="357"/>
              <w:jc w:val="both"/>
              <w:rPr>
                <w:rFonts w:cstheme="minorHAnsi"/>
              </w:rPr>
            </w:pPr>
            <w:r w:rsidRPr="00232AA0">
              <w:rPr>
                <w:rFonts w:cstheme="minorHAnsi"/>
              </w:rPr>
              <w:t>To elaborate</w:t>
            </w:r>
            <w:r w:rsidR="00E9078C" w:rsidRPr="00232AA0">
              <w:rPr>
                <w:rFonts w:cstheme="minorHAnsi"/>
              </w:rPr>
              <w:t xml:space="preserve"> persuasive messages capable of influencing the target audience</w:t>
            </w:r>
            <w:r w:rsidRPr="00232AA0">
              <w:rPr>
                <w:rFonts w:cstheme="minorHAnsi"/>
              </w:rPr>
              <w:t>;</w:t>
            </w:r>
          </w:p>
          <w:p w14:paraId="60A07F1E" w14:textId="20975D36" w:rsidR="00212432" w:rsidRPr="00232AA0" w:rsidRDefault="00AF5EFF" w:rsidP="00AC6045">
            <w:pPr>
              <w:pStyle w:val="Listparagraf"/>
              <w:numPr>
                <w:ilvl w:val="0"/>
                <w:numId w:val="17"/>
              </w:numPr>
              <w:spacing w:line="240" w:lineRule="auto"/>
              <w:ind w:left="323" w:hanging="357"/>
              <w:jc w:val="both"/>
              <w:rPr>
                <w:rFonts w:cstheme="minorHAnsi"/>
              </w:rPr>
            </w:pPr>
            <w:r w:rsidRPr="00232AA0">
              <w:rPr>
                <w:rFonts w:cstheme="minorHAnsi"/>
              </w:rPr>
              <w:t>To</w:t>
            </w:r>
            <w:r w:rsidR="00E9078C" w:rsidRPr="00232AA0">
              <w:rPr>
                <w:rFonts w:cstheme="minorHAnsi"/>
              </w:rPr>
              <w:t xml:space="preserve"> evaluate the results of </w:t>
            </w:r>
            <w:r w:rsidRPr="00232AA0">
              <w:rPr>
                <w:rFonts w:cstheme="minorHAnsi"/>
              </w:rPr>
              <w:t xml:space="preserve">IMC </w:t>
            </w:r>
            <w:r w:rsidRPr="00232AA0">
              <w:rPr>
                <w:lang w:val="en-US"/>
              </w:rPr>
              <w:t>campaigns</w:t>
            </w:r>
            <w:r w:rsidR="00E9078C" w:rsidRPr="00232AA0">
              <w:rPr>
                <w:rFonts w:cstheme="minorHAnsi"/>
              </w:rPr>
              <w:t>.</w:t>
            </w:r>
          </w:p>
        </w:tc>
      </w:tr>
      <w:tr w:rsidR="00232AA0" w:rsidRPr="00232AA0" w14:paraId="4068DCF7" w14:textId="77777777" w:rsidTr="00C94DCA">
        <w:tc>
          <w:tcPr>
            <w:tcW w:w="562" w:type="dxa"/>
            <w:shd w:val="clear" w:color="auto" w:fill="A6A6A6" w:themeFill="background1" w:themeFillShade="A6"/>
          </w:tcPr>
          <w:p w14:paraId="24A82128" w14:textId="77777777" w:rsidR="00B0090F" w:rsidRPr="00232AA0" w:rsidRDefault="00B0090F" w:rsidP="00CA0D08">
            <w:pPr>
              <w:jc w:val="both"/>
              <w:rPr>
                <w:rFonts w:ascii="Arial Narrow" w:hAnsi="Arial Narrow" w:cs="Arial"/>
                <w:lang w:val="ro-RO"/>
              </w:rPr>
            </w:pPr>
            <w:r w:rsidRPr="00232AA0">
              <w:rPr>
                <w:rFonts w:ascii="Arial Narrow" w:hAnsi="Arial Narrow" w:cs="Arial"/>
                <w:lang w:val="ro-RO"/>
              </w:rPr>
              <w:t>B</w:t>
            </w:r>
          </w:p>
        </w:tc>
        <w:tc>
          <w:tcPr>
            <w:tcW w:w="8647" w:type="dxa"/>
            <w:gridSpan w:val="2"/>
            <w:shd w:val="clear" w:color="auto" w:fill="A6A6A6" w:themeFill="background1" w:themeFillShade="A6"/>
          </w:tcPr>
          <w:p w14:paraId="610CBAD8" w14:textId="77777777" w:rsidR="00B0090F" w:rsidRPr="00232AA0" w:rsidRDefault="0075756B" w:rsidP="0075756B">
            <w:pPr>
              <w:jc w:val="both"/>
              <w:rPr>
                <w:rFonts w:ascii="Arial Narrow" w:hAnsi="Arial Narrow" w:cs="Arial"/>
                <w:b/>
                <w:lang w:val="ro-RO"/>
              </w:rPr>
            </w:pPr>
            <w:r w:rsidRPr="00232AA0">
              <w:rPr>
                <w:rStyle w:val="Referiresubtil"/>
                <w:rFonts w:ascii="Arial Narrow" w:hAnsi="Arial Narrow" w:cs="Arial"/>
                <w:b/>
                <w:color w:val="auto"/>
                <w:lang w:val="ro-RO"/>
              </w:rPr>
              <w:t>Learning outcomes</w:t>
            </w:r>
          </w:p>
        </w:tc>
      </w:tr>
      <w:tr w:rsidR="00232AA0" w:rsidRPr="00232AA0" w14:paraId="60A8E06B" w14:textId="77777777" w:rsidTr="00C94DCA">
        <w:tc>
          <w:tcPr>
            <w:tcW w:w="562" w:type="dxa"/>
            <w:shd w:val="clear" w:color="auto" w:fill="F2F2F2" w:themeFill="background1" w:themeFillShade="F2"/>
          </w:tcPr>
          <w:p w14:paraId="11F1CA2C" w14:textId="77777777" w:rsidR="00B0090F" w:rsidRPr="00232AA0" w:rsidRDefault="00B0090F" w:rsidP="00CA0D08">
            <w:pPr>
              <w:rPr>
                <w:rStyle w:val="Referiresubtil"/>
                <w:rFonts w:ascii="Arial Narrow" w:hAnsi="Arial Narrow" w:cs="Arial"/>
                <w:color w:val="auto"/>
                <w:lang w:val="ro-RO"/>
              </w:rPr>
            </w:pPr>
          </w:p>
        </w:tc>
        <w:tc>
          <w:tcPr>
            <w:tcW w:w="8647" w:type="dxa"/>
            <w:gridSpan w:val="2"/>
            <w:shd w:val="clear" w:color="auto" w:fill="F2F2F2" w:themeFill="background1" w:themeFillShade="F2"/>
          </w:tcPr>
          <w:p w14:paraId="4DD469BF" w14:textId="77777777" w:rsidR="00E53269" w:rsidRPr="00232AA0" w:rsidRDefault="00E53269" w:rsidP="00E53269">
            <w:pPr>
              <w:widowControl w:val="0"/>
              <w:jc w:val="both"/>
              <w:rPr>
                <w:lang w:eastAsia="x-none" w:bidi="x-none"/>
              </w:rPr>
            </w:pPr>
            <w:r w:rsidRPr="00232AA0">
              <w:rPr>
                <w:lang w:eastAsia="x-none" w:bidi="x-none"/>
              </w:rPr>
              <w:t>The successful completion of this course indicates that the student has demonstrated the ability to:</w:t>
            </w:r>
          </w:p>
          <w:p w14:paraId="75A8A66A" w14:textId="5A3C3672" w:rsidR="00AC3DF1" w:rsidRPr="00232AA0" w:rsidRDefault="00AC3DF1" w:rsidP="00AC3DF1">
            <w:pPr>
              <w:pStyle w:val="Listparagraf"/>
              <w:numPr>
                <w:ilvl w:val="0"/>
                <w:numId w:val="13"/>
              </w:numPr>
              <w:tabs>
                <w:tab w:val="left" w:pos="720"/>
              </w:tabs>
              <w:spacing w:line="240" w:lineRule="auto"/>
              <w:ind w:left="323" w:hanging="357"/>
              <w:jc w:val="both"/>
              <w:rPr>
                <w:lang w:val="en-US"/>
              </w:rPr>
            </w:pPr>
            <w:r w:rsidRPr="00232AA0">
              <w:t>determine the scope of integrated marketing communication practice</w:t>
            </w:r>
            <w:r w:rsidR="00A81368" w:rsidRPr="00232AA0">
              <w:rPr>
                <w:rFonts w:cstheme="minorHAnsi"/>
              </w:rPr>
              <w:t>;</w:t>
            </w:r>
            <w:r w:rsidRPr="00232AA0">
              <w:t xml:space="preserve"> </w:t>
            </w:r>
          </w:p>
          <w:p w14:paraId="153347A5" w14:textId="530197AB" w:rsidR="00AC3DF1" w:rsidRPr="00232AA0" w:rsidRDefault="00AC3DF1" w:rsidP="00AC3DF1">
            <w:pPr>
              <w:pStyle w:val="Listparagraf"/>
              <w:numPr>
                <w:ilvl w:val="0"/>
                <w:numId w:val="13"/>
              </w:numPr>
              <w:tabs>
                <w:tab w:val="left" w:pos="720"/>
              </w:tabs>
              <w:spacing w:line="240" w:lineRule="auto"/>
              <w:ind w:left="323" w:hanging="357"/>
              <w:jc w:val="both"/>
              <w:rPr>
                <w:lang w:val="en-US"/>
              </w:rPr>
            </w:pPr>
            <w:r w:rsidRPr="00232AA0">
              <w:t>apply theories, principles, and tools of marketing to cope with integrated marketing communication challenges and problems</w:t>
            </w:r>
            <w:r w:rsidR="00A81368" w:rsidRPr="00232AA0">
              <w:rPr>
                <w:rFonts w:cstheme="minorHAnsi"/>
              </w:rPr>
              <w:t>;</w:t>
            </w:r>
          </w:p>
          <w:p w14:paraId="4CCF957C" w14:textId="7F24564E" w:rsidR="00AC3DF1" w:rsidRPr="00232AA0" w:rsidRDefault="00AC3DF1" w:rsidP="00AC3DF1">
            <w:pPr>
              <w:pStyle w:val="Listparagraf"/>
              <w:numPr>
                <w:ilvl w:val="0"/>
                <w:numId w:val="13"/>
              </w:numPr>
              <w:tabs>
                <w:tab w:val="left" w:pos="720"/>
              </w:tabs>
              <w:spacing w:line="240" w:lineRule="auto"/>
              <w:ind w:left="323" w:hanging="357"/>
              <w:jc w:val="both"/>
              <w:rPr>
                <w:lang w:val="en-US"/>
              </w:rPr>
            </w:pPr>
            <w:r w:rsidRPr="00232AA0">
              <w:t>state relevant IMC goals and objectives and realize complex IMC activities</w:t>
            </w:r>
            <w:r w:rsidR="00A81368" w:rsidRPr="00232AA0">
              <w:rPr>
                <w:rFonts w:cstheme="minorHAnsi"/>
              </w:rPr>
              <w:t>;</w:t>
            </w:r>
          </w:p>
          <w:p w14:paraId="071D96CC" w14:textId="300FF0B6" w:rsidR="00AC3DF1" w:rsidRPr="00232AA0" w:rsidRDefault="00AC3DF1" w:rsidP="00AC3DF1">
            <w:pPr>
              <w:pStyle w:val="Listparagraf"/>
              <w:numPr>
                <w:ilvl w:val="0"/>
                <w:numId w:val="13"/>
              </w:numPr>
              <w:tabs>
                <w:tab w:val="left" w:pos="720"/>
              </w:tabs>
              <w:spacing w:line="240" w:lineRule="auto"/>
              <w:ind w:left="323" w:hanging="357"/>
              <w:jc w:val="both"/>
              <w:rPr>
                <w:lang w:val="en-US"/>
              </w:rPr>
            </w:pPr>
            <w:r w:rsidRPr="00232AA0">
              <w:t>choose appropriate IMC strategies and tactics</w:t>
            </w:r>
            <w:r w:rsidR="00A81368" w:rsidRPr="00232AA0">
              <w:rPr>
                <w:rFonts w:cstheme="minorHAnsi"/>
              </w:rPr>
              <w:t>;</w:t>
            </w:r>
          </w:p>
          <w:p w14:paraId="1B4673DD" w14:textId="6E92520D" w:rsidR="00AC3DF1" w:rsidRPr="00232AA0" w:rsidRDefault="00AC3DF1" w:rsidP="00AC3DF1">
            <w:pPr>
              <w:pStyle w:val="Listparagraf"/>
              <w:numPr>
                <w:ilvl w:val="0"/>
                <w:numId w:val="13"/>
              </w:numPr>
              <w:tabs>
                <w:tab w:val="left" w:pos="720"/>
              </w:tabs>
              <w:spacing w:line="240" w:lineRule="auto"/>
              <w:ind w:left="323" w:hanging="357"/>
              <w:jc w:val="both"/>
              <w:rPr>
                <w:lang w:val="en-US"/>
              </w:rPr>
            </w:pPr>
            <w:r w:rsidRPr="00232AA0">
              <w:t>to write effective messages adapted to certain IMC goals and customer expectations</w:t>
            </w:r>
            <w:r w:rsidR="00A81368" w:rsidRPr="00232AA0">
              <w:rPr>
                <w:rFonts w:cstheme="minorHAnsi"/>
              </w:rPr>
              <w:t>;</w:t>
            </w:r>
          </w:p>
          <w:p w14:paraId="6F1A57D8" w14:textId="7E62B80D" w:rsidR="00AC3DF1" w:rsidRPr="00232AA0" w:rsidRDefault="00AC3DF1" w:rsidP="000362BF">
            <w:pPr>
              <w:pStyle w:val="Listparagraf"/>
              <w:numPr>
                <w:ilvl w:val="0"/>
                <w:numId w:val="13"/>
              </w:numPr>
              <w:tabs>
                <w:tab w:val="left" w:pos="720"/>
              </w:tabs>
              <w:spacing w:line="240" w:lineRule="auto"/>
              <w:ind w:left="323" w:hanging="357"/>
              <w:jc w:val="both"/>
              <w:rPr>
                <w:lang w:val="en-US"/>
              </w:rPr>
            </w:pPr>
            <w:r w:rsidRPr="00232AA0">
              <w:t>to evaluate the results of a IMC campaign</w:t>
            </w:r>
            <w:r w:rsidR="00A81368" w:rsidRPr="00232AA0">
              <w:t>.</w:t>
            </w:r>
          </w:p>
        </w:tc>
      </w:tr>
      <w:tr w:rsidR="00232AA0" w:rsidRPr="00232AA0" w14:paraId="1A63BB69" w14:textId="77777777" w:rsidTr="00C94DCA">
        <w:tc>
          <w:tcPr>
            <w:tcW w:w="562" w:type="dxa"/>
            <w:shd w:val="clear" w:color="auto" w:fill="A6A6A6" w:themeFill="background1" w:themeFillShade="A6"/>
          </w:tcPr>
          <w:p w14:paraId="49B658E3" w14:textId="3B2A458A" w:rsidR="00B0090F" w:rsidRPr="00232AA0" w:rsidRDefault="00B0090F" w:rsidP="00CA0D08">
            <w:pPr>
              <w:rPr>
                <w:rStyle w:val="Referiresubtil"/>
                <w:rFonts w:ascii="Arial Narrow" w:hAnsi="Arial Narrow" w:cs="Arial"/>
                <w:color w:val="auto"/>
                <w:lang w:val="ro-RO"/>
              </w:rPr>
            </w:pPr>
            <w:r w:rsidRPr="00232AA0">
              <w:rPr>
                <w:rStyle w:val="Referiresubtil"/>
                <w:rFonts w:ascii="Arial Narrow" w:hAnsi="Arial Narrow" w:cs="Arial"/>
                <w:color w:val="auto"/>
                <w:lang w:val="ro-RO"/>
              </w:rPr>
              <w:t>C</w:t>
            </w:r>
          </w:p>
        </w:tc>
        <w:tc>
          <w:tcPr>
            <w:tcW w:w="8647" w:type="dxa"/>
            <w:gridSpan w:val="2"/>
            <w:shd w:val="clear" w:color="auto" w:fill="A6A6A6" w:themeFill="background1" w:themeFillShade="A6"/>
          </w:tcPr>
          <w:p w14:paraId="737CEB81" w14:textId="77777777" w:rsidR="00B0090F" w:rsidRPr="00232AA0" w:rsidRDefault="0075756B" w:rsidP="0075756B">
            <w:pPr>
              <w:jc w:val="both"/>
              <w:rPr>
                <w:rFonts w:ascii="Arial Narrow" w:hAnsi="Arial Narrow" w:cs="Arial"/>
                <w:b/>
                <w:lang w:val="ro-RO"/>
              </w:rPr>
            </w:pPr>
            <w:r w:rsidRPr="00232AA0">
              <w:rPr>
                <w:rStyle w:val="Referiresubtil"/>
                <w:rFonts w:ascii="Arial Narrow" w:hAnsi="Arial Narrow" w:cs="Arial"/>
                <w:b/>
                <w:color w:val="auto"/>
                <w:lang w:val="ro-RO"/>
              </w:rPr>
              <w:t>Lecture content</w:t>
            </w:r>
          </w:p>
        </w:tc>
      </w:tr>
      <w:tr w:rsidR="00232AA0" w:rsidRPr="00232AA0" w14:paraId="763A98F1" w14:textId="77777777" w:rsidTr="00C94DCA">
        <w:tc>
          <w:tcPr>
            <w:tcW w:w="562" w:type="dxa"/>
            <w:shd w:val="clear" w:color="auto" w:fill="F2F2F2" w:themeFill="background1" w:themeFillShade="F2"/>
          </w:tcPr>
          <w:p w14:paraId="7F19753F" w14:textId="77777777" w:rsidR="00B0090F" w:rsidRPr="00232AA0" w:rsidRDefault="00B0090F" w:rsidP="00CA0D08">
            <w:pPr>
              <w:rPr>
                <w:rStyle w:val="Referiresubtil"/>
                <w:rFonts w:ascii="Arial Narrow" w:hAnsi="Arial Narrow" w:cs="Arial"/>
                <w:color w:val="auto"/>
                <w:lang w:val="ro-RO"/>
              </w:rPr>
            </w:pPr>
          </w:p>
        </w:tc>
        <w:tc>
          <w:tcPr>
            <w:tcW w:w="8647" w:type="dxa"/>
            <w:gridSpan w:val="2"/>
            <w:shd w:val="clear" w:color="auto" w:fill="F2F2F2" w:themeFill="background1" w:themeFillShade="F2"/>
          </w:tcPr>
          <w:p w14:paraId="199D067B" w14:textId="7CBAA2A0" w:rsidR="000362BF" w:rsidRPr="00232AA0" w:rsidRDefault="00D01CA8" w:rsidP="000362BF">
            <w:pPr>
              <w:pStyle w:val="Listparagraf"/>
              <w:numPr>
                <w:ilvl w:val="0"/>
                <w:numId w:val="15"/>
              </w:numPr>
              <w:spacing w:line="240" w:lineRule="auto"/>
              <w:ind w:left="323" w:hanging="357"/>
              <w:jc w:val="both"/>
              <w:rPr>
                <w:lang w:val="en-US"/>
              </w:rPr>
            </w:pPr>
            <w:r w:rsidRPr="00232AA0">
              <w:rPr>
                <w:lang w:val="en-US"/>
              </w:rPr>
              <w:t>Introduction to Integrated Marketing Communication</w:t>
            </w:r>
            <w:r w:rsidR="004F46BF" w:rsidRPr="00232AA0">
              <w:rPr>
                <w:lang w:val="en-US"/>
              </w:rPr>
              <w:t xml:space="preserve"> </w:t>
            </w:r>
          </w:p>
          <w:p w14:paraId="55749614" w14:textId="77777777" w:rsidR="0067158F" w:rsidRPr="00232AA0" w:rsidRDefault="00D01CA8" w:rsidP="000362BF">
            <w:pPr>
              <w:pStyle w:val="Listparagraf"/>
              <w:numPr>
                <w:ilvl w:val="0"/>
                <w:numId w:val="15"/>
              </w:numPr>
              <w:spacing w:line="240" w:lineRule="auto"/>
              <w:ind w:left="323" w:hanging="357"/>
              <w:jc w:val="both"/>
              <w:rPr>
                <w:lang w:val="en-US"/>
              </w:rPr>
            </w:pPr>
            <w:r w:rsidRPr="00232AA0">
              <w:rPr>
                <w:lang w:val="en-US"/>
              </w:rPr>
              <w:t>Market - definition, types of markets, segmentation</w:t>
            </w:r>
          </w:p>
          <w:p w14:paraId="3ECE8830" w14:textId="77777777" w:rsidR="003C787E" w:rsidRPr="00232AA0" w:rsidRDefault="003C787E" w:rsidP="000362BF">
            <w:pPr>
              <w:pStyle w:val="Listparagraf"/>
              <w:numPr>
                <w:ilvl w:val="0"/>
                <w:numId w:val="15"/>
              </w:numPr>
              <w:spacing w:line="240" w:lineRule="auto"/>
              <w:ind w:left="323" w:hanging="357"/>
              <w:jc w:val="both"/>
              <w:rPr>
                <w:lang w:val="en-US"/>
              </w:rPr>
            </w:pPr>
            <w:r w:rsidRPr="00232AA0">
              <w:rPr>
                <w:lang w:val="en-US"/>
              </w:rPr>
              <w:t>Marketing research: from customer insights to actions</w:t>
            </w:r>
          </w:p>
          <w:p w14:paraId="6C872084" w14:textId="77777777" w:rsidR="003C787E" w:rsidRPr="00232AA0" w:rsidRDefault="003C787E" w:rsidP="000362BF">
            <w:pPr>
              <w:pStyle w:val="Listparagraf"/>
              <w:numPr>
                <w:ilvl w:val="0"/>
                <w:numId w:val="15"/>
              </w:numPr>
              <w:spacing w:line="240" w:lineRule="auto"/>
              <w:ind w:left="323" w:hanging="357"/>
              <w:jc w:val="both"/>
              <w:rPr>
                <w:lang w:val="en-US"/>
              </w:rPr>
            </w:pPr>
            <w:r w:rsidRPr="00232AA0">
              <w:rPr>
                <w:lang w:val="en-US"/>
              </w:rPr>
              <w:t>Understanding consumer behavior</w:t>
            </w:r>
          </w:p>
          <w:p w14:paraId="3BB1808E" w14:textId="77777777" w:rsidR="003C787E" w:rsidRPr="00232AA0" w:rsidRDefault="003C787E" w:rsidP="000362BF">
            <w:pPr>
              <w:pStyle w:val="Listparagraf"/>
              <w:numPr>
                <w:ilvl w:val="0"/>
                <w:numId w:val="15"/>
              </w:numPr>
              <w:spacing w:line="240" w:lineRule="auto"/>
              <w:ind w:left="323" w:hanging="357"/>
              <w:jc w:val="both"/>
              <w:rPr>
                <w:lang w:val="en-US"/>
              </w:rPr>
            </w:pPr>
            <w:r w:rsidRPr="00232AA0">
              <w:rPr>
                <w:lang w:val="en-US"/>
              </w:rPr>
              <w:t>Developing new products and services</w:t>
            </w:r>
          </w:p>
          <w:p w14:paraId="523C1013" w14:textId="77777777" w:rsidR="003C787E" w:rsidRPr="00232AA0" w:rsidRDefault="003C787E" w:rsidP="003C787E">
            <w:pPr>
              <w:pStyle w:val="Listparagraf"/>
              <w:numPr>
                <w:ilvl w:val="0"/>
                <w:numId w:val="15"/>
              </w:numPr>
              <w:spacing w:line="240" w:lineRule="auto"/>
              <w:ind w:left="323" w:hanging="357"/>
              <w:jc w:val="both"/>
              <w:rPr>
                <w:lang w:val="en-US"/>
              </w:rPr>
            </w:pPr>
            <w:r w:rsidRPr="00232AA0">
              <w:rPr>
                <w:lang w:val="en-US"/>
              </w:rPr>
              <w:t>Pricing products and services</w:t>
            </w:r>
            <w:r w:rsidRPr="00232AA0">
              <w:t xml:space="preserve"> </w:t>
            </w:r>
          </w:p>
          <w:p w14:paraId="57614500" w14:textId="65418297" w:rsidR="003C787E" w:rsidRPr="00232AA0" w:rsidRDefault="003C787E" w:rsidP="003C787E">
            <w:pPr>
              <w:pStyle w:val="Listparagraf"/>
              <w:numPr>
                <w:ilvl w:val="0"/>
                <w:numId w:val="15"/>
              </w:numPr>
              <w:spacing w:line="240" w:lineRule="auto"/>
              <w:ind w:left="323" w:hanging="357"/>
              <w:jc w:val="both"/>
              <w:rPr>
                <w:lang w:val="en-US"/>
              </w:rPr>
            </w:pPr>
            <w:r w:rsidRPr="00232AA0">
              <w:rPr>
                <w:lang w:val="en-US"/>
              </w:rPr>
              <w:t>Managing marketing channels and supply chains</w:t>
            </w:r>
          </w:p>
          <w:p w14:paraId="46EF8829" w14:textId="77777777" w:rsidR="003C787E" w:rsidRPr="00232AA0" w:rsidRDefault="003C787E" w:rsidP="003C787E">
            <w:pPr>
              <w:pStyle w:val="Listparagraf"/>
              <w:numPr>
                <w:ilvl w:val="0"/>
                <w:numId w:val="15"/>
              </w:numPr>
              <w:spacing w:line="240" w:lineRule="auto"/>
              <w:ind w:left="323" w:hanging="357"/>
              <w:jc w:val="both"/>
              <w:rPr>
                <w:lang w:val="en-US"/>
              </w:rPr>
            </w:pPr>
            <w:r w:rsidRPr="00232AA0">
              <w:rPr>
                <w:lang w:val="en-US"/>
              </w:rPr>
              <w:t>The role of advertising in IMC</w:t>
            </w:r>
          </w:p>
          <w:p w14:paraId="739ABF77" w14:textId="77777777" w:rsidR="003C787E" w:rsidRPr="00232AA0" w:rsidRDefault="003C787E" w:rsidP="003C787E">
            <w:pPr>
              <w:pStyle w:val="Listparagraf"/>
              <w:numPr>
                <w:ilvl w:val="0"/>
                <w:numId w:val="15"/>
              </w:numPr>
              <w:spacing w:line="240" w:lineRule="auto"/>
              <w:ind w:left="323" w:hanging="357"/>
              <w:jc w:val="both"/>
              <w:rPr>
                <w:lang w:val="en-US"/>
              </w:rPr>
            </w:pPr>
            <w:r w:rsidRPr="00232AA0">
              <w:rPr>
                <w:lang w:val="en-US"/>
              </w:rPr>
              <w:lastRenderedPageBreak/>
              <w:t>PR’s role in IMC</w:t>
            </w:r>
          </w:p>
          <w:p w14:paraId="242CE68C" w14:textId="77777777" w:rsidR="003C787E" w:rsidRPr="00232AA0" w:rsidRDefault="003C787E" w:rsidP="003C787E">
            <w:pPr>
              <w:pStyle w:val="Listparagraf"/>
              <w:numPr>
                <w:ilvl w:val="0"/>
                <w:numId w:val="15"/>
              </w:numPr>
              <w:spacing w:line="240" w:lineRule="auto"/>
              <w:ind w:left="323" w:hanging="357"/>
              <w:jc w:val="both"/>
              <w:rPr>
                <w:lang w:val="en-US"/>
              </w:rPr>
            </w:pPr>
            <w:r w:rsidRPr="00232AA0">
              <w:rPr>
                <w:lang w:val="en-US"/>
              </w:rPr>
              <w:t>The role of promotion in IMC</w:t>
            </w:r>
          </w:p>
          <w:p w14:paraId="59BA089F" w14:textId="77777777" w:rsidR="003C787E" w:rsidRPr="00232AA0" w:rsidRDefault="003C787E" w:rsidP="003C787E">
            <w:pPr>
              <w:pStyle w:val="Listparagraf"/>
              <w:numPr>
                <w:ilvl w:val="0"/>
                <w:numId w:val="15"/>
              </w:numPr>
              <w:spacing w:line="240" w:lineRule="auto"/>
              <w:ind w:left="323" w:hanging="357"/>
              <w:jc w:val="both"/>
              <w:rPr>
                <w:lang w:val="en-US"/>
              </w:rPr>
            </w:pPr>
            <w:r w:rsidRPr="00232AA0">
              <w:rPr>
                <w:lang w:val="en-US"/>
              </w:rPr>
              <w:t>Personal selling and sales management</w:t>
            </w:r>
          </w:p>
          <w:p w14:paraId="4C238558" w14:textId="77777777" w:rsidR="003C787E" w:rsidRPr="00232AA0" w:rsidRDefault="003C787E" w:rsidP="003C787E">
            <w:pPr>
              <w:pStyle w:val="Listparagraf"/>
              <w:numPr>
                <w:ilvl w:val="0"/>
                <w:numId w:val="15"/>
              </w:numPr>
              <w:spacing w:line="240" w:lineRule="auto"/>
              <w:ind w:left="323" w:hanging="357"/>
              <w:jc w:val="both"/>
              <w:rPr>
                <w:lang w:val="en-US"/>
              </w:rPr>
            </w:pPr>
            <w:r w:rsidRPr="00232AA0">
              <w:rPr>
                <w:lang w:val="en-US"/>
              </w:rPr>
              <w:t>The role of direct marketing in IMC</w:t>
            </w:r>
          </w:p>
          <w:p w14:paraId="4B6C20EF" w14:textId="77777777" w:rsidR="003C787E" w:rsidRPr="00232AA0" w:rsidRDefault="003C787E" w:rsidP="003C787E">
            <w:pPr>
              <w:pStyle w:val="Listparagraf"/>
              <w:numPr>
                <w:ilvl w:val="0"/>
                <w:numId w:val="15"/>
              </w:numPr>
              <w:spacing w:line="240" w:lineRule="auto"/>
              <w:ind w:left="323" w:hanging="357"/>
              <w:jc w:val="both"/>
              <w:rPr>
                <w:lang w:val="en-US"/>
              </w:rPr>
            </w:pPr>
            <w:r w:rsidRPr="00232AA0">
              <w:rPr>
                <w:lang w:val="en-US"/>
              </w:rPr>
              <w:t>Interactive and multichannel marketing</w:t>
            </w:r>
          </w:p>
          <w:p w14:paraId="78ABE9F0" w14:textId="357F581D" w:rsidR="003C787E" w:rsidRPr="00232AA0" w:rsidRDefault="003C787E" w:rsidP="003C787E">
            <w:pPr>
              <w:pStyle w:val="Listparagraf"/>
              <w:numPr>
                <w:ilvl w:val="0"/>
                <w:numId w:val="15"/>
              </w:numPr>
              <w:spacing w:line="240" w:lineRule="auto"/>
              <w:ind w:left="323" w:hanging="357"/>
              <w:jc w:val="both"/>
              <w:rPr>
                <w:lang w:val="en-US"/>
              </w:rPr>
            </w:pPr>
            <w:r w:rsidRPr="00232AA0">
              <w:rPr>
                <w:lang w:val="en-US"/>
              </w:rPr>
              <w:t>The IMC plan and planning process</w:t>
            </w:r>
          </w:p>
        </w:tc>
      </w:tr>
      <w:tr w:rsidR="00232AA0" w:rsidRPr="00232AA0" w14:paraId="5C7F49FC" w14:textId="77777777" w:rsidTr="00C94DCA">
        <w:tc>
          <w:tcPr>
            <w:tcW w:w="562" w:type="dxa"/>
            <w:shd w:val="clear" w:color="auto" w:fill="A6A6A6" w:themeFill="background1" w:themeFillShade="A6"/>
          </w:tcPr>
          <w:p w14:paraId="410A4006" w14:textId="77777777" w:rsidR="00B0090F" w:rsidRPr="00232AA0" w:rsidRDefault="00B0090F" w:rsidP="00CA0D08">
            <w:pPr>
              <w:rPr>
                <w:rStyle w:val="Referiresubtil"/>
                <w:rFonts w:ascii="Arial Narrow" w:hAnsi="Arial Narrow" w:cs="Arial"/>
                <w:color w:val="auto"/>
                <w:lang w:val="ro-RO"/>
              </w:rPr>
            </w:pPr>
            <w:r w:rsidRPr="00232AA0">
              <w:rPr>
                <w:rStyle w:val="Referiresubtil"/>
                <w:rFonts w:ascii="Arial Narrow" w:hAnsi="Arial Narrow" w:cs="Arial"/>
                <w:color w:val="auto"/>
                <w:lang w:val="ro-RO"/>
              </w:rPr>
              <w:lastRenderedPageBreak/>
              <w:t>D</w:t>
            </w:r>
          </w:p>
        </w:tc>
        <w:tc>
          <w:tcPr>
            <w:tcW w:w="8647" w:type="dxa"/>
            <w:gridSpan w:val="2"/>
            <w:shd w:val="clear" w:color="auto" w:fill="A6A6A6" w:themeFill="background1" w:themeFillShade="A6"/>
          </w:tcPr>
          <w:p w14:paraId="4147045D" w14:textId="77777777" w:rsidR="00B0090F" w:rsidRPr="00232AA0" w:rsidRDefault="0075756B" w:rsidP="0075756B">
            <w:pPr>
              <w:jc w:val="both"/>
              <w:rPr>
                <w:rFonts w:ascii="Arial Narrow" w:hAnsi="Arial Narrow" w:cs="Arial"/>
                <w:b/>
                <w:lang w:val="ro-RO"/>
              </w:rPr>
            </w:pPr>
            <w:r w:rsidRPr="00232AA0">
              <w:rPr>
                <w:rStyle w:val="Referiresubtil"/>
                <w:rFonts w:ascii="Arial Narrow" w:hAnsi="Arial Narrow" w:cs="Arial"/>
                <w:b/>
                <w:color w:val="auto"/>
                <w:lang w:val="ro-RO"/>
              </w:rPr>
              <w:t>Recommended reading for lectures</w:t>
            </w:r>
          </w:p>
        </w:tc>
      </w:tr>
      <w:tr w:rsidR="00232AA0" w:rsidRPr="00232AA0" w14:paraId="1D12A1B2" w14:textId="77777777" w:rsidTr="00C94DCA">
        <w:tc>
          <w:tcPr>
            <w:tcW w:w="562" w:type="dxa"/>
            <w:shd w:val="clear" w:color="auto" w:fill="F2F2F2" w:themeFill="background1" w:themeFillShade="F2"/>
          </w:tcPr>
          <w:p w14:paraId="1A463F76" w14:textId="77777777" w:rsidR="00B0090F" w:rsidRPr="00232AA0" w:rsidRDefault="00B0090F" w:rsidP="00CA0D08">
            <w:pPr>
              <w:rPr>
                <w:rStyle w:val="Referiresubtil"/>
                <w:rFonts w:ascii="Arial Narrow" w:hAnsi="Arial Narrow" w:cs="Arial"/>
                <w:color w:val="auto"/>
                <w:lang w:val="ro-RO"/>
              </w:rPr>
            </w:pPr>
          </w:p>
        </w:tc>
        <w:tc>
          <w:tcPr>
            <w:tcW w:w="8647" w:type="dxa"/>
            <w:gridSpan w:val="2"/>
            <w:shd w:val="clear" w:color="auto" w:fill="F2F2F2" w:themeFill="background1" w:themeFillShade="F2"/>
          </w:tcPr>
          <w:p w14:paraId="24B97DE8" w14:textId="77777777" w:rsidR="006319C1" w:rsidRPr="00232AA0" w:rsidRDefault="006319C1" w:rsidP="006319C1">
            <w:pPr>
              <w:spacing w:before="20"/>
              <w:jc w:val="both"/>
            </w:pPr>
            <w:r w:rsidRPr="00232AA0">
              <w:t xml:space="preserve">[1] Kerin, R. A. 2015. </w:t>
            </w:r>
            <w:r w:rsidRPr="00232AA0">
              <w:rPr>
                <w:i/>
              </w:rPr>
              <w:t>Marketing: The Core</w:t>
            </w:r>
            <w:r w:rsidRPr="00232AA0">
              <w:t>. McGraw Hill</w:t>
            </w:r>
          </w:p>
          <w:p w14:paraId="7B1FFBBA" w14:textId="77777777" w:rsidR="006319C1" w:rsidRPr="00232AA0" w:rsidRDefault="006319C1" w:rsidP="006319C1">
            <w:pPr>
              <w:spacing w:before="20"/>
              <w:jc w:val="both"/>
              <w:rPr>
                <w:i/>
              </w:rPr>
            </w:pPr>
            <w:r w:rsidRPr="00232AA0">
              <w:t xml:space="preserve">[2] Percy, L. 2008. </w:t>
            </w:r>
            <w:r w:rsidRPr="00232AA0">
              <w:rPr>
                <w:i/>
              </w:rPr>
              <w:t xml:space="preserve">Strategic Integrated Marketing Communication Theory and practice. </w:t>
            </w:r>
            <w:r w:rsidRPr="00232AA0">
              <w:t>Elsevier Inc.</w:t>
            </w:r>
          </w:p>
          <w:p w14:paraId="15091598" w14:textId="77777777" w:rsidR="006319C1" w:rsidRPr="00232AA0" w:rsidRDefault="006319C1" w:rsidP="006319C1">
            <w:pPr>
              <w:spacing w:before="20"/>
              <w:jc w:val="both"/>
              <w:rPr>
                <w:i/>
              </w:rPr>
            </w:pPr>
            <w:r w:rsidRPr="00232AA0">
              <w:t xml:space="preserve">[3] Schultz, D., and Schultz, H. 2003. </w:t>
            </w:r>
            <w:r w:rsidRPr="00232AA0">
              <w:rPr>
                <w:i/>
              </w:rPr>
              <w:t xml:space="preserve">IMC, The Next Generation: Five Steps For Delivering Value and Measuring Financial Returns, </w:t>
            </w:r>
            <w:r w:rsidRPr="00232AA0">
              <w:t>McGraw-Hill</w:t>
            </w:r>
          </w:p>
          <w:p w14:paraId="188E27FC" w14:textId="77777777" w:rsidR="006319C1" w:rsidRPr="00232AA0" w:rsidRDefault="006319C1" w:rsidP="006319C1">
            <w:pPr>
              <w:spacing w:before="20"/>
              <w:jc w:val="both"/>
            </w:pPr>
            <w:r w:rsidRPr="00232AA0">
              <w:t xml:space="preserve">[4] Terence, A., Shimp, J., and Andrews, C. (2013). </w:t>
            </w:r>
            <w:r w:rsidRPr="00232AA0">
              <w:rPr>
                <w:i/>
              </w:rPr>
              <w:t>Advertising Promotion and Other Aspects of Integrated Marketing Communications</w:t>
            </w:r>
            <w:r w:rsidRPr="00232AA0">
              <w:t>, 9</w:t>
            </w:r>
            <w:r w:rsidRPr="00232AA0">
              <w:rPr>
                <w:vertAlign w:val="superscript"/>
              </w:rPr>
              <w:t>th</w:t>
            </w:r>
            <w:r w:rsidRPr="00232AA0">
              <w:t xml:space="preserve"> ed., South-Western College Pub</w:t>
            </w:r>
          </w:p>
          <w:p w14:paraId="0C8934D6" w14:textId="77777777" w:rsidR="006319C1" w:rsidRPr="00232AA0" w:rsidRDefault="006319C1" w:rsidP="006319C1">
            <w:pPr>
              <w:widowControl w:val="0"/>
              <w:autoSpaceDE w:val="0"/>
              <w:autoSpaceDN w:val="0"/>
              <w:adjustRightInd w:val="0"/>
              <w:spacing w:line="280" w:lineRule="atLeast"/>
              <w:contextualSpacing/>
              <w:jc w:val="both"/>
              <w:rPr>
                <w:iCs/>
              </w:rPr>
            </w:pPr>
            <w:r w:rsidRPr="00232AA0">
              <w:t xml:space="preserve">[5] Varey, R. J. 2002. </w:t>
            </w:r>
            <w:r w:rsidRPr="00232AA0">
              <w:rPr>
                <w:i/>
              </w:rPr>
              <w:t xml:space="preserve">Marketing communication: principles and practice. </w:t>
            </w:r>
            <w:r w:rsidRPr="00232AA0">
              <w:rPr>
                <w:iCs/>
              </w:rPr>
              <w:t xml:space="preserve">Routledge-Taylor &amp; Francis Group                                                </w:t>
            </w:r>
          </w:p>
          <w:p w14:paraId="1FABCE36" w14:textId="7B602B21" w:rsidR="00C94DCA" w:rsidRPr="00232AA0" w:rsidRDefault="006319C1" w:rsidP="00321078">
            <w:pPr>
              <w:widowControl w:val="0"/>
              <w:autoSpaceDE w:val="0"/>
              <w:autoSpaceDN w:val="0"/>
              <w:adjustRightInd w:val="0"/>
              <w:spacing w:line="280" w:lineRule="atLeast"/>
              <w:contextualSpacing/>
              <w:jc w:val="both"/>
              <w:rPr>
                <w:i/>
                <w:iCs/>
              </w:rPr>
            </w:pPr>
            <w:r w:rsidRPr="00232AA0">
              <w:t xml:space="preserve">[6] Moriarty, S., Mitchell, N. William Wells </w:t>
            </w:r>
            <w:r w:rsidRPr="00232AA0">
              <w:rPr>
                <w:i/>
              </w:rPr>
              <w:t xml:space="preserve">Advertising &amp; IMC. Principles &amp; Practice. </w:t>
            </w:r>
            <w:r w:rsidRPr="00232AA0">
              <w:t>9</w:t>
            </w:r>
            <w:r w:rsidRPr="00232AA0">
              <w:rPr>
                <w:vertAlign w:val="superscript"/>
              </w:rPr>
              <w:t>th</w:t>
            </w:r>
            <w:r w:rsidRPr="00232AA0">
              <w:t xml:space="preserve"> ed. </w:t>
            </w:r>
            <w:r w:rsidRPr="00232AA0">
              <w:rPr>
                <w:iCs/>
              </w:rPr>
              <w:t xml:space="preserve">Prentice Hall </w:t>
            </w:r>
          </w:p>
        </w:tc>
      </w:tr>
      <w:tr w:rsidR="00232AA0" w:rsidRPr="00232AA0" w14:paraId="768FA2C3" w14:textId="77777777" w:rsidTr="00C94DCA">
        <w:tc>
          <w:tcPr>
            <w:tcW w:w="562" w:type="dxa"/>
            <w:shd w:val="clear" w:color="auto" w:fill="A6A6A6" w:themeFill="background1" w:themeFillShade="A6"/>
          </w:tcPr>
          <w:p w14:paraId="6ED1E65A" w14:textId="5BC12D73" w:rsidR="00B0090F" w:rsidRPr="00232AA0" w:rsidRDefault="00B0090F" w:rsidP="00CA0D08">
            <w:pPr>
              <w:rPr>
                <w:rStyle w:val="Referiresubtil"/>
                <w:rFonts w:ascii="Arial Narrow" w:hAnsi="Arial Narrow" w:cs="Arial"/>
                <w:color w:val="auto"/>
                <w:lang w:val="ro-RO"/>
              </w:rPr>
            </w:pPr>
            <w:r w:rsidRPr="00232AA0">
              <w:rPr>
                <w:rStyle w:val="Referiresubtil"/>
                <w:rFonts w:ascii="Arial Narrow" w:hAnsi="Arial Narrow" w:cs="Arial"/>
                <w:color w:val="auto"/>
                <w:lang w:val="ro-RO"/>
              </w:rPr>
              <w:t>E</w:t>
            </w:r>
          </w:p>
        </w:tc>
        <w:tc>
          <w:tcPr>
            <w:tcW w:w="8647" w:type="dxa"/>
            <w:gridSpan w:val="2"/>
            <w:shd w:val="clear" w:color="auto" w:fill="A6A6A6" w:themeFill="background1" w:themeFillShade="A6"/>
          </w:tcPr>
          <w:p w14:paraId="057F0FD9" w14:textId="77777777" w:rsidR="00B0090F" w:rsidRPr="00232AA0" w:rsidRDefault="0075756B" w:rsidP="00CA0D08">
            <w:pPr>
              <w:jc w:val="both"/>
              <w:rPr>
                <w:rFonts w:ascii="Arial Narrow" w:hAnsi="Arial Narrow" w:cs="Arial"/>
                <w:b/>
                <w:lang w:val="ro-RO"/>
              </w:rPr>
            </w:pPr>
            <w:r w:rsidRPr="00232AA0">
              <w:rPr>
                <w:rStyle w:val="Referiresubtil"/>
                <w:rFonts w:ascii="Arial Narrow" w:hAnsi="Arial Narrow" w:cs="Arial"/>
                <w:b/>
                <w:color w:val="auto"/>
                <w:lang w:val="ro-RO"/>
              </w:rPr>
              <w:t>Seminar content</w:t>
            </w:r>
          </w:p>
        </w:tc>
      </w:tr>
      <w:tr w:rsidR="00232AA0" w:rsidRPr="00232AA0" w14:paraId="519A2FB2" w14:textId="77777777" w:rsidTr="00C94DCA">
        <w:tc>
          <w:tcPr>
            <w:tcW w:w="562" w:type="dxa"/>
            <w:shd w:val="clear" w:color="auto" w:fill="F2F2F2" w:themeFill="background1" w:themeFillShade="F2"/>
          </w:tcPr>
          <w:p w14:paraId="7F64161C" w14:textId="77777777" w:rsidR="00B0090F" w:rsidRPr="00232AA0" w:rsidRDefault="00B0090F" w:rsidP="00CA0D08">
            <w:pPr>
              <w:rPr>
                <w:rStyle w:val="Referiresubtil"/>
                <w:rFonts w:ascii="Arial Narrow" w:hAnsi="Arial Narrow" w:cs="Arial"/>
                <w:color w:val="auto"/>
                <w:lang w:val="ro-RO"/>
              </w:rPr>
            </w:pPr>
          </w:p>
        </w:tc>
        <w:tc>
          <w:tcPr>
            <w:tcW w:w="8647" w:type="dxa"/>
            <w:gridSpan w:val="2"/>
            <w:shd w:val="clear" w:color="auto" w:fill="F2F2F2" w:themeFill="background1" w:themeFillShade="F2"/>
          </w:tcPr>
          <w:p w14:paraId="0E158E4C" w14:textId="0C78D9FA" w:rsidR="009844C4" w:rsidRPr="00232AA0" w:rsidRDefault="009844C4" w:rsidP="009844C4">
            <w:pPr>
              <w:pStyle w:val="Listparagraf"/>
              <w:numPr>
                <w:ilvl w:val="0"/>
                <w:numId w:val="16"/>
              </w:numPr>
              <w:spacing w:line="240" w:lineRule="auto"/>
              <w:ind w:left="323" w:hanging="357"/>
              <w:jc w:val="both"/>
            </w:pPr>
            <w:r w:rsidRPr="00232AA0">
              <w:t xml:space="preserve">Identify 3 companies you believe practice IMC, based upon their marketing communication, and discuss what it is about their marketing communication that makes you say that. </w:t>
            </w:r>
          </w:p>
          <w:p w14:paraId="03F93EE7" w14:textId="134EF974" w:rsidR="009844C4" w:rsidRPr="00232AA0" w:rsidRDefault="009844C4" w:rsidP="009844C4">
            <w:pPr>
              <w:pStyle w:val="Listparagraf"/>
              <w:numPr>
                <w:ilvl w:val="0"/>
                <w:numId w:val="16"/>
              </w:numPr>
              <w:spacing w:line="240" w:lineRule="auto"/>
              <w:ind w:left="323" w:hanging="357"/>
              <w:jc w:val="both"/>
            </w:pPr>
            <w:r w:rsidRPr="00232AA0">
              <w:t>Refer to IMC opportunities for a company. Is IMC appropriate for all brands?</w:t>
            </w:r>
          </w:p>
          <w:p w14:paraId="7BA259C2" w14:textId="57C4A25E" w:rsidR="009844C4" w:rsidRPr="00232AA0" w:rsidRDefault="009844C4" w:rsidP="009844C4">
            <w:pPr>
              <w:pStyle w:val="Listparagraf"/>
              <w:numPr>
                <w:ilvl w:val="0"/>
                <w:numId w:val="16"/>
              </w:numPr>
              <w:spacing w:line="240" w:lineRule="auto"/>
              <w:ind w:left="323" w:hanging="357"/>
              <w:jc w:val="both"/>
            </w:pPr>
            <w:r w:rsidRPr="00232AA0">
              <w:t>What consumer wants (or benefits) are met by the following products? (a) Toyota Prius car (Hybrid), (b) Nike running shoes, (c) Chanel perfume for women, and (d) television home shopping programs.</w:t>
            </w:r>
          </w:p>
          <w:p w14:paraId="73FEA3E2" w14:textId="0E5C438C" w:rsidR="009844C4" w:rsidRPr="00232AA0" w:rsidRDefault="009844C4" w:rsidP="009844C4">
            <w:pPr>
              <w:pStyle w:val="Listparagraf"/>
              <w:numPr>
                <w:ilvl w:val="0"/>
                <w:numId w:val="16"/>
              </w:numPr>
              <w:spacing w:line="240" w:lineRule="auto"/>
              <w:ind w:left="323" w:hanging="357"/>
              <w:jc w:val="both"/>
            </w:pPr>
            <w:r w:rsidRPr="00232AA0">
              <w:t>What environmental forces (uncontrollable variables) must Alexandru Ioan Cuza University consider in designing its marketing program?</w:t>
            </w:r>
          </w:p>
          <w:p w14:paraId="0A49F20C" w14:textId="77777777" w:rsidR="00362E6F" w:rsidRPr="00232AA0" w:rsidRDefault="009844C4" w:rsidP="00362E6F">
            <w:pPr>
              <w:pStyle w:val="Listparagraf"/>
              <w:numPr>
                <w:ilvl w:val="0"/>
                <w:numId w:val="16"/>
              </w:numPr>
              <w:spacing w:line="240" w:lineRule="auto"/>
              <w:ind w:left="323" w:hanging="357"/>
              <w:jc w:val="both"/>
              <w:rPr>
                <w:rFonts w:cstheme="minorHAnsi"/>
              </w:rPr>
            </w:pPr>
            <w:r w:rsidRPr="00232AA0">
              <w:t>Select one strength, one weakness, one opportunity, and one threat from a SWOT analysis you run for a brand. Suggest an action that a marketing manager might take to address each factor.</w:t>
            </w:r>
          </w:p>
          <w:p w14:paraId="37B8ABB3" w14:textId="77777777" w:rsidR="00362E6F" w:rsidRPr="00232AA0" w:rsidRDefault="00362E6F" w:rsidP="00362E6F">
            <w:pPr>
              <w:pStyle w:val="Listparagraf"/>
              <w:numPr>
                <w:ilvl w:val="0"/>
                <w:numId w:val="16"/>
              </w:numPr>
              <w:spacing w:line="240" w:lineRule="auto"/>
              <w:ind w:left="323" w:hanging="357"/>
              <w:jc w:val="both"/>
              <w:rPr>
                <w:rFonts w:cstheme="minorHAnsi"/>
              </w:rPr>
            </w:pPr>
            <w:r w:rsidRPr="00232AA0">
              <w:t>Develop a marketing research plan in order to measure: brand awareness, brand attitude, and brand purchase intention.</w:t>
            </w:r>
          </w:p>
          <w:p w14:paraId="59DCD5CB" w14:textId="77777777" w:rsidR="007A2E29" w:rsidRPr="00232AA0" w:rsidRDefault="00362E6F" w:rsidP="007A2E29">
            <w:pPr>
              <w:pStyle w:val="Listparagraf"/>
              <w:numPr>
                <w:ilvl w:val="0"/>
                <w:numId w:val="16"/>
              </w:numPr>
              <w:spacing w:line="240" w:lineRule="auto"/>
              <w:ind w:left="323" w:hanging="357"/>
              <w:jc w:val="both"/>
              <w:rPr>
                <w:rFonts w:cstheme="minorHAnsi"/>
              </w:rPr>
            </w:pPr>
            <w:r w:rsidRPr="00232AA0">
              <w:t>Build a questionnaire using different types of scales (nominal, ordinal, interval, ratio).</w:t>
            </w:r>
          </w:p>
          <w:p w14:paraId="2714B00A" w14:textId="2583DBC6" w:rsidR="007A2E29" w:rsidRPr="00232AA0" w:rsidRDefault="007A2E29" w:rsidP="007A2E29">
            <w:pPr>
              <w:pStyle w:val="Listparagraf"/>
              <w:numPr>
                <w:ilvl w:val="0"/>
                <w:numId w:val="16"/>
              </w:numPr>
              <w:spacing w:line="240" w:lineRule="auto"/>
              <w:ind w:left="323" w:hanging="357"/>
              <w:jc w:val="both"/>
              <w:rPr>
                <w:rFonts w:cstheme="minorHAnsi"/>
              </w:rPr>
            </w:pPr>
            <w:r w:rsidRPr="00232AA0">
              <w:t>Suppose a research report for Samsung reveals that prospective buyers are anxious about buying 4K television sets. What strategies might you recommend to the company to reduce consumer anxiety?</w:t>
            </w:r>
          </w:p>
          <w:p w14:paraId="1A464386" w14:textId="77777777" w:rsidR="007A2E29" w:rsidRPr="00232AA0" w:rsidRDefault="001A1362" w:rsidP="00362E6F">
            <w:pPr>
              <w:pStyle w:val="Listparagraf"/>
              <w:numPr>
                <w:ilvl w:val="0"/>
                <w:numId w:val="16"/>
              </w:numPr>
              <w:spacing w:line="240" w:lineRule="auto"/>
              <w:ind w:left="323" w:hanging="357"/>
              <w:jc w:val="both"/>
              <w:rPr>
                <w:rFonts w:cstheme="minorHAnsi"/>
              </w:rPr>
            </w:pPr>
            <w:r w:rsidRPr="00232AA0">
              <w:t>Develop a simple three-column table in which: (a) market segments of potential customers are in the first column and (b) the one or two key points of difference of the product to satisfy the segment’s needs are in the second column. In the third column of your table, write ideas for specific new products for your business in each of the rows in your table.</w:t>
            </w:r>
          </w:p>
          <w:p w14:paraId="6064BE9A" w14:textId="77777777" w:rsidR="004777EF" w:rsidRPr="00232AA0" w:rsidRDefault="00FC429F" w:rsidP="004777EF">
            <w:pPr>
              <w:pStyle w:val="Listparagraf"/>
              <w:numPr>
                <w:ilvl w:val="0"/>
                <w:numId w:val="16"/>
              </w:numPr>
              <w:spacing w:line="240" w:lineRule="auto"/>
              <w:ind w:left="323" w:hanging="357"/>
              <w:jc w:val="both"/>
              <w:rPr>
                <w:rFonts w:cstheme="minorHAnsi"/>
              </w:rPr>
            </w:pPr>
            <w:r w:rsidRPr="00232AA0">
              <w:rPr>
                <w:rFonts w:cstheme="minorHAnsi"/>
              </w:rPr>
              <w:t>Propose a final price for a brand following the steps bellow: (a) list two pricing objectives and three pricing constraints, (b) think about your customers and competitors and set three possible prices (c) think about your customers and competitors and set three possible prices.</w:t>
            </w:r>
          </w:p>
          <w:p w14:paraId="619C8D62" w14:textId="77777777" w:rsidR="00BD2EE9" w:rsidRPr="00232AA0" w:rsidRDefault="004777EF" w:rsidP="00BD2EE9">
            <w:pPr>
              <w:pStyle w:val="Listparagraf"/>
              <w:numPr>
                <w:ilvl w:val="0"/>
                <w:numId w:val="16"/>
              </w:numPr>
              <w:spacing w:line="240" w:lineRule="auto"/>
              <w:ind w:left="323" w:hanging="357"/>
              <w:jc w:val="both"/>
              <w:rPr>
                <w:rFonts w:cstheme="minorHAnsi"/>
              </w:rPr>
            </w:pPr>
            <w:r w:rsidRPr="00232AA0">
              <w:t>Develop a marketing channels and supply chains strategy using the following plan: (a) identify which channel and intermediaries will provide the best coverage of the target market for a product or service, (b) specify which channel and intermediaries will best satisfy the important buying requirements of the target market, (c) determine which channel and intermediari</w:t>
            </w:r>
            <w:r w:rsidR="00BD2EE9" w:rsidRPr="00232AA0">
              <w:t>es will be the most profitable, and (d) s</w:t>
            </w:r>
            <w:r w:rsidRPr="00232AA0">
              <w:t>elect your channel(s) and intermediary(ies).</w:t>
            </w:r>
          </w:p>
          <w:p w14:paraId="22FAA826" w14:textId="39BDDE11" w:rsidR="00910D04" w:rsidRPr="00232AA0" w:rsidRDefault="00BD2EE9" w:rsidP="00910D04">
            <w:pPr>
              <w:pStyle w:val="Listparagraf"/>
              <w:numPr>
                <w:ilvl w:val="0"/>
                <w:numId w:val="16"/>
              </w:numPr>
              <w:spacing w:line="240" w:lineRule="auto"/>
              <w:ind w:left="323" w:hanging="357"/>
              <w:jc w:val="both"/>
              <w:rPr>
                <w:rFonts w:cstheme="minorHAnsi"/>
              </w:rPr>
            </w:pPr>
            <w:r w:rsidRPr="00232AA0">
              <w:t>What is the primary role of advertising in IMC? Select two advertising campaigns that have been on television for some time. Describe in detail their creative message.</w:t>
            </w:r>
          </w:p>
          <w:p w14:paraId="1B230232" w14:textId="028FC9B9" w:rsidR="00910D04" w:rsidRPr="00232AA0" w:rsidRDefault="00910D04" w:rsidP="00910D04">
            <w:pPr>
              <w:pStyle w:val="Listparagraf"/>
              <w:numPr>
                <w:ilvl w:val="0"/>
                <w:numId w:val="16"/>
              </w:numPr>
              <w:spacing w:line="240" w:lineRule="auto"/>
              <w:ind w:left="323" w:hanging="357"/>
              <w:jc w:val="both"/>
              <w:rPr>
                <w:rFonts w:cstheme="minorHAnsi"/>
              </w:rPr>
            </w:pPr>
            <w:r w:rsidRPr="00232AA0">
              <w:lastRenderedPageBreak/>
              <w:t>How can public relations be used successfully in IMC? Find examples of public relations, and discuss whether or not you think it works for the brand.</w:t>
            </w:r>
          </w:p>
          <w:p w14:paraId="0CBF9BB6" w14:textId="77777777" w:rsidR="00EB4940" w:rsidRPr="00232AA0" w:rsidRDefault="00EB4940" w:rsidP="00EB4940">
            <w:pPr>
              <w:pStyle w:val="Listparagraf"/>
              <w:numPr>
                <w:ilvl w:val="0"/>
                <w:numId w:val="16"/>
              </w:numPr>
              <w:spacing w:line="240" w:lineRule="auto"/>
              <w:ind w:left="323" w:hanging="357"/>
              <w:jc w:val="both"/>
              <w:rPr>
                <w:rFonts w:cstheme="minorHAnsi"/>
              </w:rPr>
            </w:pPr>
            <w:r w:rsidRPr="00232AA0">
              <w:rPr>
                <w:rFonts w:cstheme="minorHAnsi"/>
              </w:rPr>
              <w:t>You have been named promotion manager for Maybelline, a well-known brand of cosmetics. You know the brand has been successful in using sales promotion plans lately, but you are concerned about how to use promotions successfully without harming the brand. How is sales promotion weak in building and maintaining a brand and how can it be used to strengthen a well-known brand? What kind of promotions would you suggest for maintaining and strengthening this brand franchise?</w:t>
            </w:r>
          </w:p>
          <w:p w14:paraId="0472403D" w14:textId="32753FE8" w:rsidR="00EB4940" w:rsidRPr="00232AA0" w:rsidRDefault="00EB4940" w:rsidP="00EB4940">
            <w:pPr>
              <w:pStyle w:val="Listparagraf"/>
              <w:numPr>
                <w:ilvl w:val="0"/>
                <w:numId w:val="16"/>
              </w:numPr>
              <w:spacing w:line="240" w:lineRule="auto"/>
              <w:ind w:left="323" w:hanging="357"/>
              <w:jc w:val="both"/>
              <w:rPr>
                <w:rFonts w:cstheme="minorHAnsi"/>
              </w:rPr>
            </w:pPr>
            <w:r w:rsidRPr="00232AA0">
              <w:t>Suppose someone said to you, “The only real measure of a salesperson is the amount of sales produced.” How might you respond?</w:t>
            </w:r>
          </w:p>
          <w:p w14:paraId="165BA89D" w14:textId="77777777" w:rsidR="00EB4940" w:rsidRPr="00232AA0" w:rsidRDefault="006B10C4" w:rsidP="00EB4940">
            <w:pPr>
              <w:pStyle w:val="Listparagraf"/>
              <w:numPr>
                <w:ilvl w:val="0"/>
                <w:numId w:val="16"/>
              </w:numPr>
              <w:spacing w:line="240" w:lineRule="auto"/>
              <w:ind w:left="323" w:hanging="357"/>
              <w:jc w:val="both"/>
              <w:rPr>
                <w:rFonts w:cstheme="minorHAnsi"/>
              </w:rPr>
            </w:pPr>
            <w:r w:rsidRPr="00232AA0">
              <w:rPr>
                <w:rFonts w:cstheme="minorHAnsi"/>
              </w:rPr>
              <w:t>Describe some situations when it might make sense to include direct marketing in IMC for a FMCG.</w:t>
            </w:r>
          </w:p>
          <w:p w14:paraId="35541A5F" w14:textId="77777777" w:rsidR="00B96B19" w:rsidRPr="00232AA0" w:rsidRDefault="00754C05" w:rsidP="00B96B19">
            <w:pPr>
              <w:pStyle w:val="Listparagraf"/>
              <w:numPr>
                <w:ilvl w:val="0"/>
                <w:numId w:val="16"/>
              </w:numPr>
              <w:spacing w:line="240" w:lineRule="auto"/>
              <w:ind w:left="323" w:hanging="357"/>
              <w:jc w:val="both"/>
              <w:rPr>
                <w:rFonts w:cstheme="minorHAnsi"/>
              </w:rPr>
            </w:pPr>
            <w:r w:rsidRPr="00232AA0">
              <w:rPr>
                <w:rFonts w:cstheme="minorHAnsi"/>
              </w:rPr>
              <w:t>Describe how each website element - context, content, community, customization, communication, connection, and commerce - will be used to create a customer experience for a brand.</w:t>
            </w:r>
          </w:p>
          <w:p w14:paraId="3F4EEB00" w14:textId="6BF767CC" w:rsidR="00754C05" w:rsidRPr="00232AA0" w:rsidRDefault="00B96B19" w:rsidP="00EB4940">
            <w:pPr>
              <w:pStyle w:val="Listparagraf"/>
              <w:numPr>
                <w:ilvl w:val="0"/>
                <w:numId w:val="16"/>
              </w:numPr>
              <w:spacing w:line="240" w:lineRule="auto"/>
              <w:ind w:left="323" w:hanging="357"/>
              <w:jc w:val="both"/>
              <w:rPr>
                <w:rFonts w:cstheme="minorHAnsi"/>
              </w:rPr>
            </w:pPr>
            <w:r w:rsidRPr="00232AA0">
              <w:t>What are the most important points of a creative brief? Develop a creative brief for the introduction of a new ‘healthier’ soft  drink.</w:t>
            </w:r>
          </w:p>
        </w:tc>
      </w:tr>
      <w:tr w:rsidR="00232AA0" w:rsidRPr="00232AA0" w14:paraId="456F1710" w14:textId="77777777" w:rsidTr="00C94DCA">
        <w:tc>
          <w:tcPr>
            <w:tcW w:w="562" w:type="dxa"/>
            <w:shd w:val="clear" w:color="auto" w:fill="A6A6A6" w:themeFill="background1" w:themeFillShade="A6"/>
          </w:tcPr>
          <w:p w14:paraId="2324B18F" w14:textId="77777777" w:rsidR="00B0090F" w:rsidRPr="00232AA0" w:rsidRDefault="00B0090F" w:rsidP="00CA0D08">
            <w:pPr>
              <w:rPr>
                <w:rStyle w:val="Referiresubtil"/>
                <w:rFonts w:ascii="Arial Narrow" w:hAnsi="Arial Narrow" w:cs="Arial"/>
                <w:color w:val="auto"/>
                <w:lang w:val="ro-RO"/>
              </w:rPr>
            </w:pPr>
            <w:r w:rsidRPr="00232AA0">
              <w:rPr>
                <w:rStyle w:val="Referiresubtil"/>
                <w:rFonts w:ascii="Arial Narrow" w:hAnsi="Arial Narrow" w:cs="Arial"/>
                <w:color w:val="auto"/>
                <w:lang w:val="ro-RO"/>
              </w:rPr>
              <w:lastRenderedPageBreak/>
              <w:t>F</w:t>
            </w:r>
          </w:p>
        </w:tc>
        <w:tc>
          <w:tcPr>
            <w:tcW w:w="8647" w:type="dxa"/>
            <w:gridSpan w:val="2"/>
            <w:shd w:val="clear" w:color="auto" w:fill="A6A6A6" w:themeFill="background1" w:themeFillShade="A6"/>
          </w:tcPr>
          <w:p w14:paraId="51BC7205" w14:textId="77777777" w:rsidR="00B0090F" w:rsidRPr="00232AA0" w:rsidRDefault="0075756B" w:rsidP="0075756B">
            <w:pPr>
              <w:jc w:val="both"/>
              <w:rPr>
                <w:rFonts w:ascii="Arial Narrow" w:hAnsi="Arial Narrow" w:cs="Arial"/>
                <w:b/>
                <w:lang w:val="ro-RO"/>
              </w:rPr>
            </w:pPr>
            <w:r w:rsidRPr="00232AA0">
              <w:rPr>
                <w:rStyle w:val="Referiresubtil"/>
                <w:rFonts w:ascii="Arial Narrow" w:hAnsi="Arial Narrow" w:cs="Arial"/>
                <w:b/>
                <w:color w:val="auto"/>
                <w:lang w:val="ro-RO"/>
              </w:rPr>
              <w:t xml:space="preserve">Recommended reading for </w:t>
            </w:r>
            <w:r w:rsidR="00B0090F" w:rsidRPr="00232AA0">
              <w:rPr>
                <w:rStyle w:val="Referiresubtil"/>
                <w:rFonts w:ascii="Arial Narrow" w:hAnsi="Arial Narrow" w:cs="Arial"/>
                <w:b/>
                <w:color w:val="auto"/>
                <w:lang w:val="ro-RO"/>
              </w:rPr>
              <w:t>seminar</w:t>
            </w:r>
            <w:r w:rsidRPr="00232AA0">
              <w:rPr>
                <w:rStyle w:val="Referiresubtil"/>
                <w:rFonts w:ascii="Arial Narrow" w:hAnsi="Arial Narrow" w:cs="Arial"/>
                <w:b/>
                <w:color w:val="auto"/>
                <w:lang w:val="ro-RO"/>
              </w:rPr>
              <w:t>s</w:t>
            </w:r>
          </w:p>
        </w:tc>
      </w:tr>
      <w:tr w:rsidR="00232AA0" w:rsidRPr="00232AA0" w14:paraId="0F77684F" w14:textId="77777777" w:rsidTr="00C94DCA">
        <w:tc>
          <w:tcPr>
            <w:tcW w:w="562" w:type="dxa"/>
            <w:shd w:val="clear" w:color="auto" w:fill="F2F2F2" w:themeFill="background1" w:themeFillShade="F2"/>
          </w:tcPr>
          <w:p w14:paraId="51D49435" w14:textId="77777777" w:rsidR="00B0090F" w:rsidRPr="00232AA0" w:rsidRDefault="00B0090F" w:rsidP="00CA0D08">
            <w:pPr>
              <w:rPr>
                <w:rStyle w:val="Referiresubtil"/>
                <w:rFonts w:ascii="Arial Narrow" w:hAnsi="Arial Narrow" w:cs="Arial"/>
                <w:color w:val="auto"/>
                <w:lang w:val="ro-RO"/>
              </w:rPr>
            </w:pPr>
          </w:p>
        </w:tc>
        <w:tc>
          <w:tcPr>
            <w:tcW w:w="8647" w:type="dxa"/>
            <w:gridSpan w:val="2"/>
            <w:shd w:val="clear" w:color="auto" w:fill="F2F2F2" w:themeFill="background1" w:themeFillShade="F2"/>
          </w:tcPr>
          <w:p w14:paraId="3828C76D" w14:textId="77061D82" w:rsidR="00C94DCA" w:rsidRPr="00232AA0" w:rsidRDefault="00D3613A" w:rsidP="00CA0D08">
            <w:pPr>
              <w:jc w:val="both"/>
              <w:rPr>
                <w:rFonts w:ascii="Arial Narrow" w:hAnsi="Arial Narrow" w:cs="Arial"/>
                <w:lang w:val="ro-RO"/>
              </w:rPr>
            </w:pPr>
            <w:r w:rsidRPr="00232AA0">
              <w:rPr>
                <w:rFonts w:ascii="Arial Narrow" w:hAnsi="Arial Narrow" w:cs="Arial"/>
                <w:lang w:val="ro-RO"/>
              </w:rPr>
              <w:t>The books and articles mentioned at D.</w:t>
            </w:r>
          </w:p>
        </w:tc>
      </w:tr>
      <w:tr w:rsidR="00232AA0" w:rsidRPr="00232AA0" w14:paraId="07564ECC" w14:textId="77777777" w:rsidTr="00C94DCA">
        <w:tc>
          <w:tcPr>
            <w:tcW w:w="562" w:type="dxa"/>
            <w:shd w:val="clear" w:color="auto" w:fill="A6A6A6" w:themeFill="background1" w:themeFillShade="A6"/>
          </w:tcPr>
          <w:p w14:paraId="72E94BA7" w14:textId="77777777" w:rsidR="00B0090F" w:rsidRPr="00232AA0" w:rsidRDefault="00B0090F" w:rsidP="00CA0D08">
            <w:pPr>
              <w:rPr>
                <w:rStyle w:val="Referiresubtil"/>
                <w:rFonts w:ascii="Arial Narrow" w:hAnsi="Arial Narrow" w:cs="Arial"/>
                <w:color w:val="auto"/>
                <w:lang w:val="ro-RO"/>
              </w:rPr>
            </w:pPr>
            <w:r w:rsidRPr="00232AA0">
              <w:rPr>
                <w:rStyle w:val="Referiresubtil"/>
                <w:rFonts w:ascii="Arial Narrow" w:hAnsi="Arial Narrow" w:cs="Arial"/>
                <w:color w:val="auto"/>
                <w:lang w:val="ro-RO"/>
              </w:rPr>
              <w:t>G</w:t>
            </w:r>
          </w:p>
        </w:tc>
        <w:tc>
          <w:tcPr>
            <w:tcW w:w="8647" w:type="dxa"/>
            <w:gridSpan w:val="2"/>
            <w:shd w:val="clear" w:color="auto" w:fill="A6A6A6" w:themeFill="background1" w:themeFillShade="A6"/>
          </w:tcPr>
          <w:p w14:paraId="7B084544" w14:textId="77777777" w:rsidR="00B0090F" w:rsidRPr="00232AA0" w:rsidRDefault="0075756B" w:rsidP="0075756B">
            <w:pPr>
              <w:jc w:val="both"/>
              <w:rPr>
                <w:rStyle w:val="Referiresubtil"/>
                <w:rFonts w:ascii="Arial Narrow" w:hAnsi="Arial Narrow" w:cs="Arial"/>
                <w:b/>
                <w:color w:val="auto"/>
              </w:rPr>
            </w:pPr>
            <w:r w:rsidRPr="00232AA0">
              <w:rPr>
                <w:rStyle w:val="Referiresubtil"/>
                <w:rFonts w:ascii="Arial Narrow" w:hAnsi="Arial Narrow" w:cs="Arial"/>
                <w:b/>
                <w:color w:val="auto"/>
              </w:rPr>
              <w:t>Education style</w:t>
            </w:r>
          </w:p>
        </w:tc>
      </w:tr>
      <w:tr w:rsidR="00232AA0" w:rsidRPr="00232AA0" w14:paraId="361E11E6" w14:textId="77777777" w:rsidTr="00C94DCA">
        <w:tc>
          <w:tcPr>
            <w:tcW w:w="2972" w:type="dxa"/>
            <w:gridSpan w:val="2"/>
            <w:shd w:val="clear" w:color="auto" w:fill="F2F2F2" w:themeFill="background1" w:themeFillShade="F2"/>
          </w:tcPr>
          <w:p w14:paraId="15199CC9" w14:textId="77777777" w:rsidR="00B0090F" w:rsidRPr="00232AA0" w:rsidRDefault="009E186A" w:rsidP="009E186A">
            <w:pPr>
              <w:rPr>
                <w:rStyle w:val="Referiresubtil"/>
                <w:rFonts w:ascii="Arial Narrow" w:hAnsi="Arial Narrow" w:cs="Arial"/>
                <w:color w:val="auto"/>
                <w:lang w:val="ro-RO"/>
              </w:rPr>
            </w:pPr>
            <w:r w:rsidRPr="00232AA0">
              <w:rPr>
                <w:rStyle w:val="Referiresubtil"/>
                <w:rFonts w:ascii="Arial Narrow" w:hAnsi="Arial Narrow" w:cs="Arial"/>
                <w:color w:val="auto"/>
                <w:lang w:val="ro-RO"/>
              </w:rPr>
              <w:t>learning and teaching methods</w:t>
            </w:r>
          </w:p>
        </w:tc>
        <w:tc>
          <w:tcPr>
            <w:tcW w:w="6237" w:type="dxa"/>
            <w:shd w:val="clear" w:color="auto" w:fill="F2F2F2" w:themeFill="background1" w:themeFillShade="F2"/>
          </w:tcPr>
          <w:p w14:paraId="12A09919" w14:textId="74CC31D5" w:rsidR="00B0090F" w:rsidRPr="00232AA0" w:rsidRDefault="00BE47BE" w:rsidP="00CA0D08">
            <w:pPr>
              <w:jc w:val="both"/>
              <w:rPr>
                <w:rFonts w:cstheme="minorHAnsi"/>
                <w:lang w:val="ro-RO"/>
              </w:rPr>
            </w:pPr>
            <w:r w:rsidRPr="00232AA0">
              <w:rPr>
                <w:rFonts w:cstheme="minorHAnsi"/>
                <w:lang w:val="ro-RO"/>
              </w:rPr>
              <w:t>Exposition, heuristic conversation, debate</w:t>
            </w:r>
            <w:r w:rsidR="00535C16" w:rsidRPr="00232AA0">
              <w:rPr>
                <w:rFonts w:cstheme="minorHAnsi"/>
                <w:lang w:val="ro-RO"/>
              </w:rPr>
              <w:t>,</w:t>
            </w:r>
            <w:r w:rsidRPr="00232AA0">
              <w:rPr>
                <w:rFonts w:cstheme="minorHAnsi"/>
                <w:lang w:val="ro-RO"/>
              </w:rPr>
              <w:t xml:space="preserve"> and problematization</w:t>
            </w:r>
          </w:p>
        </w:tc>
      </w:tr>
      <w:tr w:rsidR="00232AA0" w:rsidRPr="00232AA0" w14:paraId="10AB5561" w14:textId="77777777" w:rsidTr="00C94DCA">
        <w:tc>
          <w:tcPr>
            <w:tcW w:w="2972" w:type="dxa"/>
            <w:gridSpan w:val="2"/>
            <w:shd w:val="clear" w:color="auto" w:fill="F2F2F2" w:themeFill="background1" w:themeFillShade="F2"/>
          </w:tcPr>
          <w:p w14:paraId="3AA178C6" w14:textId="77777777" w:rsidR="00B0090F" w:rsidRPr="00232AA0" w:rsidRDefault="009E186A" w:rsidP="00CA0D08">
            <w:pPr>
              <w:rPr>
                <w:rStyle w:val="Referiresubtil"/>
                <w:rFonts w:ascii="Arial Narrow" w:hAnsi="Arial Narrow" w:cs="Arial"/>
                <w:color w:val="auto"/>
                <w:lang w:val="ro-RO"/>
              </w:rPr>
            </w:pPr>
            <w:r w:rsidRPr="00232AA0">
              <w:rPr>
                <w:rStyle w:val="Referiresubtil"/>
                <w:rFonts w:ascii="Arial Narrow" w:hAnsi="Arial Narrow" w:cs="Arial"/>
                <w:color w:val="auto"/>
                <w:lang w:val="ro-RO"/>
              </w:rPr>
              <w:t>assessment methods</w:t>
            </w:r>
          </w:p>
        </w:tc>
        <w:tc>
          <w:tcPr>
            <w:tcW w:w="6237" w:type="dxa"/>
            <w:shd w:val="clear" w:color="auto" w:fill="F2F2F2" w:themeFill="background1" w:themeFillShade="F2"/>
          </w:tcPr>
          <w:p w14:paraId="514639D5" w14:textId="77777777" w:rsidR="00F8742A" w:rsidRPr="00232AA0" w:rsidRDefault="00F8742A" w:rsidP="00F8742A">
            <w:pPr>
              <w:jc w:val="both"/>
            </w:pPr>
            <w:r w:rsidRPr="00232AA0">
              <w:t>Seminar activities 50%</w:t>
            </w:r>
          </w:p>
          <w:p w14:paraId="5FA32410" w14:textId="4FBD1D48" w:rsidR="00B0090F" w:rsidRPr="00232AA0" w:rsidRDefault="00F8742A" w:rsidP="0008635A">
            <w:pPr>
              <w:jc w:val="both"/>
            </w:pPr>
            <w:r w:rsidRPr="00232AA0">
              <w:t>Final (written) examination 50%</w:t>
            </w:r>
          </w:p>
        </w:tc>
      </w:tr>
      <w:tr w:rsidR="00232AA0" w:rsidRPr="00232AA0" w14:paraId="15608A87" w14:textId="77777777" w:rsidTr="00C94DCA">
        <w:tc>
          <w:tcPr>
            <w:tcW w:w="2972" w:type="dxa"/>
            <w:gridSpan w:val="2"/>
            <w:shd w:val="clear" w:color="auto" w:fill="F2F2F2" w:themeFill="background1" w:themeFillShade="F2"/>
          </w:tcPr>
          <w:p w14:paraId="17F71C5E" w14:textId="77777777" w:rsidR="00B0090F" w:rsidRPr="00232AA0" w:rsidRDefault="00254D05" w:rsidP="00CA0D08">
            <w:pPr>
              <w:rPr>
                <w:rStyle w:val="Referiresubtil"/>
                <w:rFonts w:ascii="Arial Narrow" w:hAnsi="Arial Narrow" w:cs="Arial"/>
                <w:color w:val="auto"/>
                <w:lang w:val="ro-RO"/>
              </w:rPr>
            </w:pPr>
            <w:r w:rsidRPr="00232AA0">
              <w:rPr>
                <w:rStyle w:val="Referiresubtil"/>
                <w:rFonts w:ascii="Arial Narrow" w:hAnsi="Arial Narrow" w:cs="Arial"/>
                <w:color w:val="auto"/>
                <w:lang w:val="ro-RO"/>
              </w:rPr>
              <w:t>Language of instruction</w:t>
            </w:r>
          </w:p>
        </w:tc>
        <w:tc>
          <w:tcPr>
            <w:tcW w:w="6237" w:type="dxa"/>
            <w:shd w:val="clear" w:color="auto" w:fill="F2F2F2" w:themeFill="background1" w:themeFillShade="F2"/>
          </w:tcPr>
          <w:p w14:paraId="7E08097A" w14:textId="23FC5CA3" w:rsidR="00B0090F" w:rsidRPr="00232AA0" w:rsidRDefault="00D3613A" w:rsidP="00CA0D08">
            <w:pPr>
              <w:rPr>
                <w:rFonts w:ascii="Arial Narrow" w:hAnsi="Arial Narrow" w:cs="Arial"/>
                <w:lang w:val="ro-RO"/>
              </w:rPr>
            </w:pPr>
            <w:r w:rsidRPr="00232AA0">
              <w:rPr>
                <w:rFonts w:ascii="Arial Narrow" w:hAnsi="Arial Narrow" w:cs="Arial"/>
                <w:lang w:val="ro-RO"/>
              </w:rPr>
              <w:t>English</w:t>
            </w:r>
          </w:p>
        </w:tc>
      </w:tr>
    </w:tbl>
    <w:p w14:paraId="33AF249A" w14:textId="77777777" w:rsidR="00B0090F" w:rsidRPr="00232AA0" w:rsidRDefault="00B0090F" w:rsidP="00B0090F">
      <w:pPr>
        <w:spacing w:after="0" w:line="240" w:lineRule="auto"/>
        <w:jc w:val="both"/>
        <w:rPr>
          <w:rStyle w:val="Referiresubtil"/>
          <w:rFonts w:ascii="Arial Narrow" w:hAnsi="Arial Narrow" w:cs="Arial"/>
          <w:color w:val="auto"/>
          <w:sz w:val="16"/>
          <w:szCs w:val="16"/>
        </w:rPr>
      </w:pPr>
    </w:p>
    <w:sectPr w:rsidR="00B0090F" w:rsidRPr="00232AA0" w:rsidSect="00BD750F">
      <w:pgSz w:w="11906" w:h="16838"/>
      <w:pgMar w:top="54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altName w:val="Tahoma"/>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0000"/>
    <w:multiLevelType w:val="singleLevel"/>
    <w:tmpl w:val="00000000"/>
    <w:lvl w:ilvl="0">
      <w:start w:val="1"/>
      <w:numFmt w:val="bullet"/>
      <w:lvlText w:val=""/>
      <w:lvlJc w:val="left"/>
      <w:pPr>
        <w:ind w:left="0" w:firstLine="0"/>
      </w:pPr>
      <w:rPr>
        <w:rFonts w:ascii="Wingdings" w:hAnsi="Wingdings"/>
      </w:rPr>
    </w:lvl>
  </w:abstractNum>
  <w:abstractNum w:abstractNumId="1">
    <w:nsid w:val="01C7628C"/>
    <w:multiLevelType w:val="hybridMultilevel"/>
    <w:tmpl w:val="C506FF4C"/>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C09DB"/>
    <w:multiLevelType w:val="hybridMultilevel"/>
    <w:tmpl w:val="B582D702"/>
    <w:lvl w:ilvl="0" w:tplc="DD78C2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76008"/>
    <w:multiLevelType w:val="hybridMultilevel"/>
    <w:tmpl w:val="E16A2F5C"/>
    <w:lvl w:ilvl="0" w:tplc="DD78C2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33EC2"/>
    <w:multiLevelType w:val="hybridMultilevel"/>
    <w:tmpl w:val="BED0C3C6"/>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46C4C"/>
    <w:multiLevelType w:val="hybridMultilevel"/>
    <w:tmpl w:val="69C4DA6A"/>
    <w:lvl w:ilvl="0" w:tplc="DD78C2F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B0BC3"/>
    <w:multiLevelType w:val="hybridMultilevel"/>
    <w:tmpl w:val="E36096C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4D42DB"/>
    <w:multiLevelType w:val="hybridMultilevel"/>
    <w:tmpl w:val="2C52A182"/>
    <w:lvl w:ilvl="0" w:tplc="3F5868FC">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8">
    <w:nsid w:val="2A0D633A"/>
    <w:multiLevelType w:val="hybridMultilevel"/>
    <w:tmpl w:val="D148544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BC36DB"/>
    <w:multiLevelType w:val="hybridMultilevel"/>
    <w:tmpl w:val="4B08F914"/>
    <w:lvl w:ilvl="0" w:tplc="EA8CBD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755E3D"/>
    <w:multiLevelType w:val="hybridMultilevel"/>
    <w:tmpl w:val="EDFEA9AC"/>
    <w:lvl w:ilvl="0" w:tplc="D73CC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872350"/>
    <w:multiLevelType w:val="hybridMultilevel"/>
    <w:tmpl w:val="B440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620AF4"/>
    <w:multiLevelType w:val="hybridMultilevel"/>
    <w:tmpl w:val="B7829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896BFA"/>
    <w:multiLevelType w:val="hybridMultilevel"/>
    <w:tmpl w:val="35F20F0C"/>
    <w:lvl w:ilvl="0" w:tplc="DD78C2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9C4489"/>
    <w:multiLevelType w:val="hybridMultilevel"/>
    <w:tmpl w:val="0B0AE582"/>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6D193A"/>
    <w:multiLevelType w:val="hybridMultilevel"/>
    <w:tmpl w:val="E1229490"/>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A07A24"/>
    <w:multiLevelType w:val="hybridMultilevel"/>
    <w:tmpl w:val="5810B19C"/>
    <w:lvl w:ilvl="0" w:tplc="3878C8EE">
      <w:start w:val="1"/>
      <w:numFmt w:val="bullet"/>
      <w:lvlText w:val=""/>
      <w:lvlJc w:val="left"/>
      <w:pPr>
        <w:ind w:left="761" w:hanging="360"/>
      </w:pPr>
      <w:rPr>
        <w:rFonts w:ascii="Symbol" w:hAnsi="Symbol" w:hint="default"/>
        <w:color w:val="000000" w:themeColor="text1"/>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7">
    <w:nsid w:val="75DE1D9C"/>
    <w:multiLevelType w:val="hybridMultilevel"/>
    <w:tmpl w:val="4412B3CA"/>
    <w:lvl w:ilvl="0" w:tplc="DD78C2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624FE3"/>
    <w:multiLevelType w:val="hybridMultilevel"/>
    <w:tmpl w:val="D860758E"/>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6"/>
  </w:num>
  <w:num w:numId="4">
    <w:abstractNumId w:val="6"/>
  </w:num>
  <w:num w:numId="5">
    <w:abstractNumId w:val="14"/>
  </w:num>
  <w:num w:numId="6">
    <w:abstractNumId w:val="15"/>
  </w:num>
  <w:num w:numId="7">
    <w:abstractNumId w:val="10"/>
  </w:num>
  <w:num w:numId="8">
    <w:abstractNumId w:val="18"/>
  </w:num>
  <w:num w:numId="9">
    <w:abstractNumId w:val="7"/>
  </w:num>
  <w:num w:numId="10">
    <w:abstractNumId w:val="1"/>
  </w:num>
  <w:num w:numId="11">
    <w:abstractNumId w:val="4"/>
  </w:num>
  <w:num w:numId="12">
    <w:abstractNumId w:val="9"/>
  </w:num>
  <w:num w:numId="13">
    <w:abstractNumId w:val="5"/>
  </w:num>
  <w:num w:numId="14">
    <w:abstractNumId w:val="12"/>
  </w:num>
  <w:num w:numId="15">
    <w:abstractNumId w:val="2"/>
  </w:num>
  <w:num w:numId="16">
    <w:abstractNumId w:val="3"/>
  </w:num>
  <w:num w:numId="17">
    <w:abstractNumId w:val="13"/>
  </w:num>
  <w:num w:numId="18">
    <w:abstractNumId w:val="11"/>
  </w:num>
  <w:num w:numId="1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0F"/>
    <w:rsid w:val="00000E8A"/>
    <w:rsid w:val="00021278"/>
    <w:rsid w:val="00026751"/>
    <w:rsid w:val="000362BF"/>
    <w:rsid w:val="000506FE"/>
    <w:rsid w:val="00052367"/>
    <w:rsid w:val="00071C0E"/>
    <w:rsid w:val="00082BAF"/>
    <w:rsid w:val="0008635A"/>
    <w:rsid w:val="000A10DE"/>
    <w:rsid w:val="000A5E76"/>
    <w:rsid w:val="000B74F9"/>
    <w:rsid w:val="000E2602"/>
    <w:rsid w:val="000E26ED"/>
    <w:rsid w:val="000F4011"/>
    <w:rsid w:val="000F6125"/>
    <w:rsid w:val="00122258"/>
    <w:rsid w:val="00130DB0"/>
    <w:rsid w:val="00153C0C"/>
    <w:rsid w:val="00164E70"/>
    <w:rsid w:val="00180D35"/>
    <w:rsid w:val="00183F1E"/>
    <w:rsid w:val="001A1362"/>
    <w:rsid w:val="001A4478"/>
    <w:rsid w:val="001C6BE0"/>
    <w:rsid w:val="001D04FE"/>
    <w:rsid w:val="001D6CD3"/>
    <w:rsid w:val="001E2FA6"/>
    <w:rsid w:val="00212432"/>
    <w:rsid w:val="00226A45"/>
    <w:rsid w:val="00232AA0"/>
    <w:rsid w:val="00252DC2"/>
    <w:rsid w:val="002546DF"/>
    <w:rsid w:val="00254D05"/>
    <w:rsid w:val="00255B3B"/>
    <w:rsid w:val="00277071"/>
    <w:rsid w:val="00286E84"/>
    <w:rsid w:val="002A1706"/>
    <w:rsid w:val="002A2EDA"/>
    <w:rsid w:val="002B6A6C"/>
    <w:rsid w:val="002C08C1"/>
    <w:rsid w:val="002C213E"/>
    <w:rsid w:val="002C44B9"/>
    <w:rsid w:val="002D4E0A"/>
    <w:rsid w:val="00301739"/>
    <w:rsid w:val="00321078"/>
    <w:rsid w:val="003227C9"/>
    <w:rsid w:val="0032504F"/>
    <w:rsid w:val="00335C04"/>
    <w:rsid w:val="0035016B"/>
    <w:rsid w:val="003531CB"/>
    <w:rsid w:val="0035670E"/>
    <w:rsid w:val="00362E6F"/>
    <w:rsid w:val="00365941"/>
    <w:rsid w:val="00380777"/>
    <w:rsid w:val="00390202"/>
    <w:rsid w:val="003C787E"/>
    <w:rsid w:val="003F3F06"/>
    <w:rsid w:val="00401FB7"/>
    <w:rsid w:val="004068DE"/>
    <w:rsid w:val="0040707E"/>
    <w:rsid w:val="00415D1F"/>
    <w:rsid w:val="00427C2F"/>
    <w:rsid w:val="00447318"/>
    <w:rsid w:val="00455C63"/>
    <w:rsid w:val="004777EF"/>
    <w:rsid w:val="004B5CBA"/>
    <w:rsid w:val="004C04E0"/>
    <w:rsid w:val="004C365F"/>
    <w:rsid w:val="004D0D05"/>
    <w:rsid w:val="004E54DD"/>
    <w:rsid w:val="004F46BF"/>
    <w:rsid w:val="004F596B"/>
    <w:rsid w:val="005119FD"/>
    <w:rsid w:val="00527981"/>
    <w:rsid w:val="00535C16"/>
    <w:rsid w:val="005362BF"/>
    <w:rsid w:val="00545486"/>
    <w:rsid w:val="00565423"/>
    <w:rsid w:val="00584E00"/>
    <w:rsid w:val="00586B4E"/>
    <w:rsid w:val="005B1CD7"/>
    <w:rsid w:val="005D4F48"/>
    <w:rsid w:val="005D6062"/>
    <w:rsid w:val="0063156C"/>
    <w:rsid w:val="006319C1"/>
    <w:rsid w:val="00647103"/>
    <w:rsid w:val="00657A42"/>
    <w:rsid w:val="0066744D"/>
    <w:rsid w:val="0067158F"/>
    <w:rsid w:val="00672253"/>
    <w:rsid w:val="006852DA"/>
    <w:rsid w:val="00686349"/>
    <w:rsid w:val="00696887"/>
    <w:rsid w:val="006B10C4"/>
    <w:rsid w:val="006B3505"/>
    <w:rsid w:val="006B4FA8"/>
    <w:rsid w:val="00700823"/>
    <w:rsid w:val="00702040"/>
    <w:rsid w:val="00707E28"/>
    <w:rsid w:val="00754C05"/>
    <w:rsid w:val="007553E5"/>
    <w:rsid w:val="0075756B"/>
    <w:rsid w:val="00773F4B"/>
    <w:rsid w:val="00774FAB"/>
    <w:rsid w:val="00790FA6"/>
    <w:rsid w:val="00796A94"/>
    <w:rsid w:val="007A2E29"/>
    <w:rsid w:val="008003E6"/>
    <w:rsid w:val="008067FE"/>
    <w:rsid w:val="00814805"/>
    <w:rsid w:val="008271F5"/>
    <w:rsid w:val="00841C07"/>
    <w:rsid w:val="008623A7"/>
    <w:rsid w:val="00863B40"/>
    <w:rsid w:val="008871DD"/>
    <w:rsid w:val="008965E5"/>
    <w:rsid w:val="008B3557"/>
    <w:rsid w:val="008B3C29"/>
    <w:rsid w:val="008B79B4"/>
    <w:rsid w:val="008D56B5"/>
    <w:rsid w:val="008D7D0D"/>
    <w:rsid w:val="0090776C"/>
    <w:rsid w:val="00910D04"/>
    <w:rsid w:val="00914594"/>
    <w:rsid w:val="00917E29"/>
    <w:rsid w:val="00924CA2"/>
    <w:rsid w:val="009306F2"/>
    <w:rsid w:val="00935822"/>
    <w:rsid w:val="009472FD"/>
    <w:rsid w:val="00956881"/>
    <w:rsid w:val="00961C63"/>
    <w:rsid w:val="009844C4"/>
    <w:rsid w:val="0099024F"/>
    <w:rsid w:val="009A0574"/>
    <w:rsid w:val="009A063F"/>
    <w:rsid w:val="009B7AEB"/>
    <w:rsid w:val="009B7DCE"/>
    <w:rsid w:val="009C308C"/>
    <w:rsid w:val="009E186A"/>
    <w:rsid w:val="009E5A43"/>
    <w:rsid w:val="00A3456A"/>
    <w:rsid w:val="00A81368"/>
    <w:rsid w:val="00AB0957"/>
    <w:rsid w:val="00AC3DF1"/>
    <w:rsid w:val="00AC6045"/>
    <w:rsid w:val="00AF5EFF"/>
    <w:rsid w:val="00B0090F"/>
    <w:rsid w:val="00B104BF"/>
    <w:rsid w:val="00B104D9"/>
    <w:rsid w:val="00B15C07"/>
    <w:rsid w:val="00B4059C"/>
    <w:rsid w:val="00B4556D"/>
    <w:rsid w:val="00B50CE6"/>
    <w:rsid w:val="00B52215"/>
    <w:rsid w:val="00B77009"/>
    <w:rsid w:val="00B940E0"/>
    <w:rsid w:val="00B96B19"/>
    <w:rsid w:val="00BA69D3"/>
    <w:rsid w:val="00BD2EE9"/>
    <w:rsid w:val="00BD750F"/>
    <w:rsid w:val="00BE0389"/>
    <w:rsid w:val="00BE47BE"/>
    <w:rsid w:val="00C65C99"/>
    <w:rsid w:val="00C8093F"/>
    <w:rsid w:val="00C94DCA"/>
    <w:rsid w:val="00CA0D08"/>
    <w:rsid w:val="00CD3790"/>
    <w:rsid w:val="00D01CA8"/>
    <w:rsid w:val="00D0332C"/>
    <w:rsid w:val="00D10BC4"/>
    <w:rsid w:val="00D17743"/>
    <w:rsid w:val="00D232F2"/>
    <w:rsid w:val="00D23D03"/>
    <w:rsid w:val="00D3613A"/>
    <w:rsid w:val="00D37B20"/>
    <w:rsid w:val="00D41D83"/>
    <w:rsid w:val="00D63A80"/>
    <w:rsid w:val="00DB1C6A"/>
    <w:rsid w:val="00DC554A"/>
    <w:rsid w:val="00DD3DE7"/>
    <w:rsid w:val="00DE508A"/>
    <w:rsid w:val="00DF0EBA"/>
    <w:rsid w:val="00E139C7"/>
    <w:rsid w:val="00E16F2B"/>
    <w:rsid w:val="00E32154"/>
    <w:rsid w:val="00E36F18"/>
    <w:rsid w:val="00E53269"/>
    <w:rsid w:val="00E54E1A"/>
    <w:rsid w:val="00E9078C"/>
    <w:rsid w:val="00EA2F01"/>
    <w:rsid w:val="00EB4940"/>
    <w:rsid w:val="00EE5235"/>
    <w:rsid w:val="00EE70AA"/>
    <w:rsid w:val="00EE75E8"/>
    <w:rsid w:val="00F20B72"/>
    <w:rsid w:val="00F64540"/>
    <w:rsid w:val="00F87371"/>
    <w:rsid w:val="00F8742A"/>
    <w:rsid w:val="00FC429F"/>
    <w:rsid w:val="00FD5710"/>
    <w:rsid w:val="00FF14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C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0F"/>
  </w:style>
  <w:style w:type="paragraph" w:styleId="Titlu1">
    <w:name w:val="heading 1"/>
    <w:basedOn w:val="Normal"/>
    <w:next w:val="Normal"/>
    <w:link w:val="Titlu1Caracter"/>
    <w:uiPriority w:val="9"/>
    <w:qFormat/>
    <w:rsid w:val="00B00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B009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B009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B0090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B0090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090F"/>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B0090F"/>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rsid w:val="00B0090F"/>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rsid w:val="00B0090F"/>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uiPriority w:val="9"/>
    <w:rsid w:val="00B0090F"/>
    <w:rPr>
      <w:rFonts w:asciiTheme="majorHAnsi" w:eastAsiaTheme="majorEastAsia" w:hAnsiTheme="majorHAnsi" w:cstheme="majorBidi"/>
      <w:color w:val="2E74B5" w:themeColor="accent1" w:themeShade="BF"/>
    </w:rPr>
  </w:style>
  <w:style w:type="paragraph" w:styleId="Listparagraf">
    <w:name w:val="List Paragraph"/>
    <w:basedOn w:val="Normal"/>
    <w:uiPriority w:val="34"/>
    <w:qFormat/>
    <w:rsid w:val="00B0090F"/>
    <w:pPr>
      <w:spacing w:line="256" w:lineRule="auto"/>
      <w:ind w:left="720"/>
      <w:contextualSpacing/>
    </w:pPr>
  </w:style>
  <w:style w:type="table" w:styleId="GrilTabel">
    <w:name w:val="Table Grid"/>
    <w:basedOn w:val="TabelNormal"/>
    <w:uiPriority w:val="39"/>
    <w:rsid w:val="00B0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B0090F"/>
    <w:rPr>
      <w:color w:val="0563C1" w:themeColor="hyperlink"/>
      <w:u w:val="single"/>
    </w:rPr>
  </w:style>
  <w:style w:type="paragraph" w:styleId="Textnotdesubsol">
    <w:name w:val="footnote text"/>
    <w:basedOn w:val="Normal"/>
    <w:link w:val="TextnotdesubsolCaracter"/>
    <w:uiPriority w:val="99"/>
    <w:semiHidden/>
    <w:unhideWhenUsed/>
    <w:rsid w:val="00B0090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0090F"/>
    <w:rPr>
      <w:sz w:val="20"/>
      <w:szCs w:val="20"/>
    </w:rPr>
  </w:style>
  <w:style w:type="character" w:styleId="Referinnotdesubsol">
    <w:name w:val="footnote reference"/>
    <w:basedOn w:val="Fontdeparagrafimplicit"/>
    <w:uiPriority w:val="99"/>
    <w:unhideWhenUsed/>
    <w:rsid w:val="00B0090F"/>
    <w:rPr>
      <w:vertAlign w:val="superscript"/>
    </w:rPr>
  </w:style>
  <w:style w:type="paragraph" w:styleId="Antet">
    <w:name w:val="header"/>
    <w:basedOn w:val="Normal"/>
    <w:link w:val="AntetCaracter"/>
    <w:uiPriority w:val="99"/>
    <w:unhideWhenUsed/>
    <w:rsid w:val="00B009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0090F"/>
  </w:style>
  <w:style w:type="paragraph" w:styleId="Subsol">
    <w:name w:val="footer"/>
    <w:basedOn w:val="Normal"/>
    <w:link w:val="SubsolCaracter"/>
    <w:uiPriority w:val="99"/>
    <w:unhideWhenUsed/>
    <w:rsid w:val="00B009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0090F"/>
  </w:style>
  <w:style w:type="character" w:styleId="HyperlinkParcurs">
    <w:name w:val="FollowedHyperlink"/>
    <w:basedOn w:val="Fontdeparagrafimplicit"/>
    <w:uiPriority w:val="99"/>
    <w:semiHidden/>
    <w:unhideWhenUsed/>
    <w:rsid w:val="00B0090F"/>
    <w:rPr>
      <w:color w:val="954F72" w:themeColor="followedHyperlink"/>
      <w:u w:val="single"/>
    </w:rPr>
  </w:style>
  <w:style w:type="paragraph" w:customStyle="1" w:styleId="Frspaiere1">
    <w:name w:val="Fără spațiere1"/>
    <w:qFormat/>
    <w:rsid w:val="00B0090F"/>
    <w:pPr>
      <w:spacing w:after="0" w:line="240" w:lineRule="auto"/>
    </w:pPr>
    <w:rPr>
      <w:rFonts w:ascii="Calibri" w:eastAsia="Calibri" w:hAnsi="Calibri" w:cs="Times New Roman"/>
      <w:lang w:val="en-US"/>
    </w:rPr>
  </w:style>
  <w:style w:type="paragraph" w:styleId="Frspaiere">
    <w:name w:val="No Spacing"/>
    <w:link w:val="FrspaiereCaracter"/>
    <w:uiPriority w:val="1"/>
    <w:qFormat/>
    <w:rsid w:val="00B0090F"/>
    <w:pPr>
      <w:spacing w:after="0" w:line="240" w:lineRule="auto"/>
    </w:pPr>
    <w:rPr>
      <w:rFonts w:ascii="Calibri" w:eastAsia="Calibri" w:hAnsi="Calibri" w:cs="Times New Roman"/>
      <w:lang w:val="en-US"/>
    </w:rPr>
  </w:style>
  <w:style w:type="paragraph" w:styleId="Textnotdefinal">
    <w:name w:val="endnote text"/>
    <w:basedOn w:val="Normal"/>
    <w:link w:val="TextnotdefinalCaracter"/>
    <w:uiPriority w:val="99"/>
    <w:unhideWhenUsed/>
    <w:rsid w:val="00B0090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rsid w:val="00B0090F"/>
    <w:rPr>
      <w:sz w:val="20"/>
      <w:szCs w:val="20"/>
    </w:rPr>
  </w:style>
  <w:style w:type="character" w:styleId="Referinnotdefinal">
    <w:name w:val="endnote reference"/>
    <w:basedOn w:val="Fontdeparagrafimplicit"/>
    <w:uiPriority w:val="99"/>
    <w:semiHidden/>
    <w:unhideWhenUsed/>
    <w:rsid w:val="00B0090F"/>
    <w:rPr>
      <w:vertAlign w:val="superscript"/>
    </w:rPr>
  </w:style>
  <w:style w:type="character" w:styleId="Referincomentariu">
    <w:name w:val="annotation reference"/>
    <w:basedOn w:val="Fontdeparagrafimplicit"/>
    <w:uiPriority w:val="99"/>
    <w:semiHidden/>
    <w:unhideWhenUsed/>
    <w:rsid w:val="00B0090F"/>
    <w:rPr>
      <w:sz w:val="16"/>
      <w:szCs w:val="16"/>
    </w:rPr>
  </w:style>
  <w:style w:type="paragraph" w:styleId="Textcomentariu">
    <w:name w:val="annotation text"/>
    <w:basedOn w:val="Normal"/>
    <w:link w:val="TextcomentariuCaracter"/>
    <w:uiPriority w:val="99"/>
    <w:semiHidden/>
    <w:unhideWhenUsed/>
    <w:rsid w:val="00B0090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0090F"/>
    <w:rPr>
      <w:sz w:val="20"/>
      <w:szCs w:val="20"/>
    </w:rPr>
  </w:style>
  <w:style w:type="paragraph" w:styleId="SubiectComentariu">
    <w:name w:val="annotation subject"/>
    <w:basedOn w:val="Textcomentariu"/>
    <w:next w:val="Textcomentariu"/>
    <w:link w:val="SubiectComentariuCaracter"/>
    <w:uiPriority w:val="99"/>
    <w:semiHidden/>
    <w:unhideWhenUsed/>
    <w:rsid w:val="00B0090F"/>
    <w:rPr>
      <w:b/>
      <w:bCs/>
    </w:rPr>
  </w:style>
  <w:style w:type="character" w:customStyle="1" w:styleId="SubiectComentariuCaracter">
    <w:name w:val="Subiect Comentariu Caracter"/>
    <w:basedOn w:val="TextcomentariuCaracter"/>
    <w:link w:val="SubiectComentariu"/>
    <w:uiPriority w:val="99"/>
    <w:semiHidden/>
    <w:rsid w:val="00B0090F"/>
    <w:rPr>
      <w:b/>
      <w:bCs/>
      <w:sz w:val="20"/>
      <w:szCs w:val="20"/>
    </w:rPr>
  </w:style>
  <w:style w:type="paragraph" w:styleId="TextnBalon">
    <w:name w:val="Balloon Text"/>
    <w:basedOn w:val="Normal"/>
    <w:link w:val="TextnBalonCaracter"/>
    <w:uiPriority w:val="99"/>
    <w:semiHidden/>
    <w:unhideWhenUsed/>
    <w:rsid w:val="00B0090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0090F"/>
    <w:rPr>
      <w:rFonts w:ascii="Segoe UI" w:hAnsi="Segoe UI" w:cs="Segoe UI"/>
      <w:sz w:val="18"/>
      <w:szCs w:val="18"/>
    </w:rPr>
  </w:style>
  <w:style w:type="character" w:styleId="Robust">
    <w:name w:val="Strong"/>
    <w:basedOn w:val="Fontdeparagrafimplicit"/>
    <w:uiPriority w:val="22"/>
    <w:qFormat/>
    <w:rsid w:val="00B0090F"/>
    <w:rPr>
      <w:b/>
      <w:bCs/>
    </w:rPr>
  </w:style>
  <w:style w:type="paragraph" w:styleId="NormalWeb">
    <w:name w:val="Normal (Web)"/>
    <w:basedOn w:val="Normal"/>
    <w:uiPriority w:val="99"/>
    <w:unhideWhenUsed/>
    <w:rsid w:val="00B00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title">
    <w:name w:val="publication-title"/>
    <w:basedOn w:val="Fontdeparagrafimplicit"/>
    <w:rsid w:val="00B0090F"/>
  </w:style>
  <w:style w:type="character" w:styleId="CitareHTML">
    <w:name w:val="HTML Cite"/>
    <w:basedOn w:val="Fontdeparagrafimplicit"/>
    <w:uiPriority w:val="99"/>
    <w:semiHidden/>
    <w:unhideWhenUsed/>
    <w:rsid w:val="00B0090F"/>
    <w:rPr>
      <w:i/>
      <w:iCs/>
    </w:rPr>
  </w:style>
  <w:style w:type="paragraph" w:styleId="Titlucuprins">
    <w:name w:val="TOC Heading"/>
    <w:basedOn w:val="Titlu1"/>
    <w:next w:val="Normal"/>
    <w:uiPriority w:val="39"/>
    <w:unhideWhenUsed/>
    <w:qFormat/>
    <w:rsid w:val="00B0090F"/>
    <w:pPr>
      <w:outlineLvl w:val="9"/>
    </w:pPr>
    <w:rPr>
      <w:lang w:val="en-US"/>
    </w:rPr>
  </w:style>
  <w:style w:type="paragraph" w:styleId="Cuprins2">
    <w:name w:val="toc 2"/>
    <w:basedOn w:val="Normal"/>
    <w:next w:val="Normal"/>
    <w:autoRedefine/>
    <w:uiPriority w:val="39"/>
    <w:unhideWhenUsed/>
    <w:rsid w:val="00B0090F"/>
    <w:pPr>
      <w:spacing w:after="0" w:line="240" w:lineRule="auto"/>
      <w:ind w:left="216"/>
      <w:jc w:val="both"/>
    </w:pPr>
    <w:rPr>
      <w:rFonts w:ascii="Times New Roman" w:eastAsiaTheme="minorEastAsia" w:hAnsi="Times New Roman" w:cs="Times New Roman"/>
      <w:b/>
      <w:lang w:val="en-US"/>
    </w:rPr>
  </w:style>
  <w:style w:type="paragraph" w:styleId="Cuprins1">
    <w:name w:val="toc 1"/>
    <w:basedOn w:val="Normal"/>
    <w:next w:val="Normal"/>
    <w:autoRedefine/>
    <w:uiPriority w:val="39"/>
    <w:unhideWhenUsed/>
    <w:rsid w:val="00B0090F"/>
    <w:pPr>
      <w:spacing w:after="0" w:line="240" w:lineRule="auto"/>
      <w:jc w:val="both"/>
    </w:pPr>
    <w:rPr>
      <w:rFonts w:ascii="Times New Roman" w:eastAsiaTheme="minorEastAsia" w:hAnsi="Times New Roman" w:cs="Times New Roman"/>
      <w:b/>
      <w:bCs/>
      <w:sz w:val="24"/>
      <w:szCs w:val="24"/>
      <w:lang w:val="en-US"/>
    </w:rPr>
  </w:style>
  <w:style w:type="paragraph" w:styleId="Cuprins3">
    <w:name w:val="toc 3"/>
    <w:basedOn w:val="Normal"/>
    <w:next w:val="Normal"/>
    <w:autoRedefine/>
    <w:uiPriority w:val="39"/>
    <w:unhideWhenUsed/>
    <w:rsid w:val="00B0090F"/>
    <w:pPr>
      <w:spacing w:after="0" w:line="360" w:lineRule="auto"/>
      <w:ind w:firstLine="567"/>
      <w:jc w:val="both"/>
    </w:pPr>
    <w:rPr>
      <w:rFonts w:ascii="Times New Roman" w:eastAsiaTheme="minorEastAsia" w:hAnsi="Times New Roman" w:cs="Times New Roman"/>
      <w:b/>
      <w:i/>
      <w:sz w:val="24"/>
      <w:szCs w:val="24"/>
      <w:lang w:val="en-US"/>
    </w:rPr>
  </w:style>
  <w:style w:type="character" w:styleId="Referiresubtil">
    <w:name w:val="Subtle Reference"/>
    <w:basedOn w:val="Fontdeparagrafimplicit"/>
    <w:uiPriority w:val="31"/>
    <w:qFormat/>
    <w:rsid w:val="00B0090F"/>
    <w:rPr>
      <w:smallCaps/>
      <w:color w:val="5A5A5A" w:themeColor="text1" w:themeTint="A5"/>
    </w:rPr>
  </w:style>
  <w:style w:type="paragraph" w:customStyle="1" w:styleId="Default">
    <w:name w:val="Default"/>
    <w:rsid w:val="00B0090F"/>
    <w:pPr>
      <w:autoSpaceDE w:val="0"/>
      <w:autoSpaceDN w:val="0"/>
      <w:adjustRightInd w:val="0"/>
      <w:spacing w:after="0" w:line="240" w:lineRule="auto"/>
    </w:pPr>
    <w:rPr>
      <w:rFonts w:ascii="Arial" w:hAnsi="Arial" w:cs="Arial"/>
      <w:color w:val="000000"/>
      <w:sz w:val="24"/>
      <w:szCs w:val="24"/>
    </w:rPr>
  </w:style>
  <w:style w:type="character" w:customStyle="1" w:styleId="FrspaiereCaracter">
    <w:name w:val="Fără spațiere Caracter"/>
    <w:basedOn w:val="Fontdeparagrafimplicit"/>
    <w:link w:val="Frspaiere"/>
    <w:uiPriority w:val="1"/>
    <w:rsid w:val="00B0090F"/>
    <w:rPr>
      <w:rFonts w:ascii="Calibri" w:eastAsia="Calibri" w:hAnsi="Calibri" w:cs="Times New Roman"/>
      <w:lang w:val="en-US"/>
    </w:rPr>
  </w:style>
  <w:style w:type="character" w:styleId="Textsubstituent">
    <w:name w:val="Placeholder Text"/>
    <w:basedOn w:val="Fontdeparagrafimplicit"/>
    <w:uiPriority w:val="99"/>
    <w:semiHidden/>
    <w:rsid w:val="00B0090F"/>
    <w:rPr>
      <w:color w:val="808080"/>
    </w:rPr>
  </w:style>
  <w:style w:type="character" w:styleId="Accentuat">
    <w:name w:val="Emphasis"/>
    <w:basedOn w:val="Fontdeparagrafimplicit"/>
    <w:qFormat/>
    <w:rsid w:val="00B0090F"/>
    <w:rPr>
      <w:i/>
      <w:iCs/>
    </w:rPr>
  </w:style>
  <w:style w:type="character" w:customStyle="1" w:styleId="field-content">
    <w:name w:val="field-content"/>
    <w:basedOn w:val="Fontdeparagrafimplicit"/>
    <w:rsid w:val="00B0090F"/>
    <w:rPr>
      <w:sz w:val="24"/>
      <w:szCs w:val="24"/>
      <w:bdr w:val="none" w:sz="0" w:space="0" w:color="auto" w:frame="1"/>
      <w:vertAlign w:val="baseline"/>
    </w:rPr>
  </w:style>
  <w:style w:type="character" w:customStyle="1" w:styleId="dt6">
    <w:name w:val="dt6"/>
    <w:basedOn w:val="Fontdeparagrafimplicit"/>
    <w:rsid w:val="00B0090F"/>
    <w:rPr>
      <w:vanish w:val="0"/>
      <w:webHidden w:val="0"/>
      <w:specVanish w:val="0"/>
    </w:rPr>
  </w:style>
  <w:style w:type="paragraph" w:customStyle="1" w:styleId="Els-body-text">
    <w:name w:val="Els-body-text"/>
    <w:rsid w:val="00B0090F"/>
    <w:pPr>
      <w:keepNext/>
      <w:spacing w:after="0" w:line="240" w:lineRule="exact"/>
      <w:ind w:firstLine="238"/>
      <w:jc w:val="both"/>
    </w:pPr>
    <w:rPr>
      <w:rFonts w:ascii="Times New Roman" w:eastAsia="Times New Roman" w:hAnsi="Times New Roman" w:cs="Times New Roman"/>
      <w:sz w:val="20"/>
      <w:szCs w:val="20"/>
      <w:lang w:val="en-US"/>
    </w:rPr>
  </w:style>
  <w:style w:type="numbering" w:customStyle="1" w:styleId="NoList1">
    <w:name w:val="No List1"/>
    <w:next w:val="FrListare"/>
    <w:uiPriority w:val="99"/>
    <w:semiHidden/>
    <w:unhideWhenUsed/>
    <w:rsid w:val="00B0090F"/>
  </w:style>
  <w:style w:type="paragraph" w:customStyle="1" w:styleId="CharCharChar5CharCharCharCharCharCharCharCharCharChar">
    <w:name w:val="Char Char Char5 Char Char Char Char Char Char Char Char Char Char"/>
    <w:basedOn w:val="Normal"/>
    <w:rsid w:val="00B0090F"/>
    <w:pPr>
      <w:spacing w:after="0" w:line="240" w:lineRule="auto"/>
    </w:pPr>
    <w:rPr>
      <w:rFonts w:ascii="Times New Roman" w:eastAsia="Times New Roman" w:hAnsi="Times New Roman" w:cs="Times New Roman"/>
      <w:sz w:val="24"/>
      <w:szCs w:val="24"/>
      <w:lang w:val="pl-PL" w:eastAsia="pl-PL"/>
    </w:rPr>
  </w:style>
  <w:style w:type="paragraph" w:customStyle="1" w:styleId="CharCharChar5CharCharCharCharCharCharCharCharCharChar1">
    <w:name w:val="Char Char Char5 Char Char Char Char Char Char Char Char Char Char1"/>
    <w:basedOn w:val="Normal"/>
    <w:rsid w:val="00B0090F"/>
    <w:pPr>
      <w:spacing w:after="0" w:line="240" w:lineRule="auto"/>
    </w:pPr>
    <w:rPr>
      <w:rFonts w:ascii="Times New Roman" w:eastAsia="Times New Roman" w:hAnsi="Times New Roman" w:cs="Times New Roman"/>
      <w:sz w:val="24"/>
      <w:szCs w:val="24"/>
      <w:lang w:val="pl-PL" w:eastAsia="pl-PL"/>
    </w:rPr>
  </w:style>
  <w:style w:type="character" w:customStyle="1" w:styleId="nowrap">
    <w:name w:val="nowrap"/>
    <w:basedOn w:val="Fontdeparagrafimplicit"/>
    <w:rsid w:val="00B0090F"/>
  </w:style>
  <w:style w:type="paragraph" w:customStyle="1" w:styleId="ListParagraph1">
    <w:name w:val="List Paragraph1"/>
    <w:basedOn w:val="Normal"/>
    <w:rsid w:val="00B0090F"/>
    <w:pPr>
      <w:spacing w:after="200" w:line="276" w:lineRule="auto"/>
      <w:ind w:left="720"/>
      <w:contextualSpacing/>
    </w:pPr>
    <w:rPr>
      <w:rFonts w:ascii="Calibri" w:eastAsia="Times New Roman" w:hAnsi="Calibri" w:cs="Times New Roman"/>
      <w:lang w:val="en-US"/>
    </w:rPr>
  </w:style>
  <w:style w:type="paragraph" w:customStyle="1" w:styleId="yiv3298238648ydp76710786msonormal">
    <w:name w:val="yiv3298238648ydp76710786msonormal"/>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298238648ydp76710786msolistparagraph">
    <w:name w:val="yiv3298238648ydp76710786msolistparagraph"/>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lloonText1">
    <w:name w:val="Balloon Text1"/>
    <w:basedOn w:val="Normal"/>
    <w:rsid w:val="009844C4"/>
    <w:pPr>
      <w:spacing w:after="0" w:line="240" w:lineRule="auto"/>
    </w:pPr>
    <w:rPr>
      <w:rFonts w:ascii="Tahoma" w:eastAsia="Times New Roman" w:hAnsi="Tahoma" w:cs="Times New Roman"/>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0F"/>
  </w:style>
  <w:style w:type="paragraph" w:styleId="Titlu1">
    <w:name w:val="heading 1"/>
    <w:basedOn w:val="Normal"/>
    <w:next w:val="Normal"/>
    <w:link w:val="Titlu1Caracter"/>
    <w:uiPriority w:val="9"/>
    <w:qFormat/>
    <w:rsid w:val="00B00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B009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B009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B0090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B0090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090F"/>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B0090F"/>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rsid w:val="00B0090F"/>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rsid w:val="00B0090F"/>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uiPriority w:val="9"/>
    <w:rsid w:val="00B0090F"/>
    <w:rPr>
      <w:rFonts w:asciiTheme="majorHAnsi" w:eastAsiaTheme="majorEastAsia" w:hAnsiTheme="majorHAnsi" w:cstheme="majorBidi"/>
      <w:color w:val="2E74B5" w:themeColor="accent1" w:themeShade="BF"/>
    </w:rPr>
  </w:style>
  <w:style w:type="paragraph" w:styleId="Listparagraf">
    <w:name w:val="List Paragraph"/>
    <w:basedOn w:val="Normal"/>
    <w:uiPriority w:val="34"/>
    <w:qFormat/>
    <w:rsid w:val="00B0090F"/>
    <w:pPr>
      <w:spacing w:line="256" w:lineRule="auto"/>
      <w:ind w:left="720"/>
      <w:contextualSpacing/>
    </w:pPr>
  </w:style>
  <w:style w:type="table" w:styleId="GrilTabel">
    <w:name w:val="Table Grid"/>
    <w:basedOn w:val="TabelNormal"/>
    <w:uiPriority w:val="39"/>
    <w:rsid w:val="00B0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B0090F"/>
    <w:rPr>
      <w:color w:val="0563C1" w:themeColor="hyperlink"/>
      <w:u w:val="single"/>
    </w:rPr>
  </w:style>
  <w:style w:type="paragraph" w:styleId="Textnotdesubsol">
    <w:name w:val="footnote text"/>
    <w:basedOn w:val="Normal"/>
    <w:link w:val="TextnotdesubsolCaracter"/>
    <w:uiPriority w:val="99"/>
    <w:semiHidden/>
    <w:unhideWhenUsed/>
    <w:rsid w:val="00B0090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0090F"/>
    <w:rPr>
      <w:sz w:val="20"/>
      <w:szCs w:val="20"/>
    </w:rPr>
  </w:style>
  <w:style w:type="character" w:styleId="Referinnotdesubsol">
    <w:name w:val="footnote reference"/>
    <w:basedOn w:val="Fontdeparagrafimplicit"/>
    <w:uiPriority w:val="99"/>
    <w:unhideWhenUsed/>
    <w:rsid w:val="00B0090F"/>
    <w:rPr>
      <w:vertAlign w:val="superscript"/>
    </w:rPr>
  </w:style>
  <w:style w:type="paragraph" w:styleId="Antet">
    <w:name w:val="header"/>
    <w:basedOn w:val="Normal"/>
    <w:link w:val="AntetCaracter"/>
    <w:uiPriority w:val="99"/>
    <w:unhideWhenUsed/>
    <w:rsid w:val="00B009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0090F"/>
  </w:style>
  <w:style w:type="paragraph" w:styleId="Subsol">
    <w:name w:val="footer"/>
    <w:basedOn w:val="Normal"/>
    <w:link w:val="SubsolCaracter"/>
    <w:uiPriority w:val="99"/>
    <w:unhideWhenUsed/>
    <w:rsid w:val="00B009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0090F"/>
  </w:style>
  <w:style w:type="character" w:styleId="HyperlinkParcurs">
    <w:name w:val="FollowedHyperlink"/>
    <w:basedOn w:val="Fontdeparagrafimplicit"/>
    <w:uiPriority w:val="99"/>
    <w:semiHidden/>
    <w:unhideWhenUsed/>
    <w:rsid w:val="00B0090F"/>
    <w:rPr>
      <w:color w:val="954F72" w:themeColor="followedHyperlink"/>
      <w:u w:val="single"/>
    </w:rPr>
  </w:style>
  <w:style w:type="paragraph" w:customStyle="1" w:styleId="Frspaiere1">
    <w:name w:val="Fără spațiere1"/>
    <w:qFormat/>
    <w:rsid w:val="00B0090F"/>
    <w:pPr>
      <w:spacing w:after="0" w:line="240" w:lineRule="auto"/>
    </w:pPr>
    <w:rPr>
      <w:rFonts w:ascii="Calibri" w:eastAsia="Calibri" w:hAnsi="Calibri" w:cs="Times New Roman"/>
      <w:lang w:val="en-US"/>
    </w:rPr>
  </w:style>
  <w:style w:type="paragraph" w:styleId="Frspaiere">
    <w:name w:val="No Spacing"/>
    <w:link w:val="FrspaiereCaracter"/>
    <w:uiPriority w:val="1"/>
    <w:qFormat/>
    <w:rsid w:val="00B0090F"/>
    <w:pPr>
      <w:spacing w:after="0" w:line="240" w:lineRule="auto"/>
    </w:pPr>
    <w:rPr>
      <w:rFonts w:ascii="Calibri" w:eastAsia="Calibri" w:hAnsi="Calibri" w:cs="Times New Roman"/>
      <w:lang w:val="en-US"/>
    </w:rPr>
  </w:style>
  <w:style w:type="paragraph" w:styleId="Textnotdefinal">
    <w:name w:val="endnote text"/>
    <w:basedOn w:val="Normal"/>
    <w:link w:val="TextnotdefinalCaracter"/>
    <w:uiPriority w:val="99"/>
    <w:unhideWhenUsed/>
    <w:rsid w:val="00B0090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rsid w:val="00B0090F"/>
    <w:rPr>
      <w:sz w:val="20"/>
      <w:szCs w:val="20"/>
    </w:rPr>
  </w:style>
  <w:style w:type="character" w:styleId="Referinnotdefinal">
    <w:name w:val="endnote reference"/>
    <w:basedOn w:val="Fontdeparagrafimplicit"/>
    <w:uiPriority w:val="99"/>
    <w:semiHidden/>
    <w:unhideWhenUsed/>
    <w:rsid w:val="00B0090F"/>
    <w:rPr>
      <w:vertAlign w:val="superscript"/>
    </w:rPr>
  </w:style>
  <w:style w:type="character" w:styleId="Referincomentariu">
    <w:name w:val="annotation reference"/>
    <w:basedOn w:val="Fontdeparagrafimplicit"/>
    <w:uiPriority w:val="99"/>
    <w:semiHidden/>
    <w:unhideWhenUsed/>
    <w:rsid w:val="00B0090F"/>
    <w:rPr>
      <w:sz w:val="16"/>
      <w:szCs w:val="16"/>
    </w:rPr>
  </w:style>
  <w:style w:type="paragraph" w:styleId="Textcomentariu">
    <w:name w:val="annotation text"/>
    <w:basedOn w:val="Normal"/>
    <w:link w:val="TextcomentariuCaracter"/>
    <w:uiPriority w:val="99"/>
    <w:semiHidden/>
    <w:unhideWhenUsed/>
    <w:rsid w:val="00B0090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0090F"/>
    <w:rPr>
      <w:sz w:val="20"/>
      <w:szCs w:val="20"/>
    </w:rPr>
  </w:style>
  <w:style w:type="paragraph" w:styleId="SubiectComentariu">
    <w:name w:val="annotation subject"/>
    <w:basedOn w:val="Textcomentariu"/>
    <w:next w:val="Textcomentariu"/>
    <w:link w:val="SubiectComentariuCaracter"/>
    <w:uiPriority w:val="99"/>
    <w:semiHidden/>
    <w:unhideWhenUsed/>
    <w:rsid w:val="00B0090F"/>
    <w:rPr>
      <w:b/>
      <w:bCs/>
    </w:rPr>
  </w:style>
  <w:style w:type="character" w:customStyle="1" w:styleId="SubiectComentariuCaracter">
    <w:name w:val="Subiect Comentariu Caracter"/>
    <w:basedOn w:val="TextcomentariuCaracter"/>
    <w:link w:val="SubiectComentariu"/>
    <w:uiPriority w:val="99"/>
    <w:semiHidden/>
    <w:rsid w:val="00B0090F"/>
    <w:rPr>
      <w:b/>
      <w:bCs/>
      <w:sz w:val="20"/>
      <w:szCs w:val="20"/>
    </w:rPr>
  </w:style>
  <w:style w:type="paragraph" w:styleId="TextnBalon">
    <w:name w:val="Balloon Text"/>
    <w:basedOn w:val="Normal"/>
    <w:link w:val="TextnBalonCaracter"/>
    <w:uiPriority w:val="99"/>
    <w:semiHidden/>
    <w:unhideWhenUsed/>
    <w:rsid w:val="00B0090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0090F"/>
    <w:rPr>
      <w:rFonts w:ascii="Segoe UI" w:hAnsi="Segoe UI" w:cs="Segoe UI"/>
      <w:sz w:val="18"/>
      <w:szCs w:val="18"/>
    </w:rPr>
  </w:style>
  <w:style w:type="character" w:styleId="Robust">
    <w:name w:val="Strong"/>
    <w:basedOn w:val="Fontdeparagrafimplicit"/>
    <w:uiPriority w:val="22"/>
    <w:qFormat/>
    <w:rsid w:val="00B0090F"/>
    <w:rPr>
      <w:b/>
      <w:bCs/>
    </w:rPr>
  </w:style>
  <w:style w:type="paragraph" w:styleId="NormalWeb">
    <w:name w:val="Normal (Web)"/>
    <w:basedOn w:val="Normal"/>
    <w:uiPriority w:val="99"/>
    <w:unhideWhenUsed/>
    <w:rsid w:val="00B00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title">
    <w:name w:val="publication-title"/>
    <w:basedOn w:val="Fontdeparagrafimplicit"/>
    <w:rsid w:val="00B0090F"/>
  </w:style>
  <w:style w:type="character" w:styleId="CitareHTML">
    <w:name w:val="HTML Cite"/>
    <w:basedOn w:val="Fontdeparagrafimplicit"/>
    <w:uiPriority w:val="99"/>
    <w:semiHidden/>
    <w:unhideWhenUsed/>
    <w:rsid w:val="00B0090F"/>
    <w:rPr>
      <w:i/>
      <w:iCs/>
    </w:rPr>
  </w:style>
  <w:style w:type="paragraph" w:styleId="Titlucuprins">
    <w:name w:val="TOC Heading"/>
    <w:basedOn w:val="Titlu1"/>
    <w:next w:val="Normal"/>
    <w:uiPriority w:val="39"/>
    <w:unhideWhenUsed/>
    <w:qFormat/>
    <w:rsid w:val="00B0090F"/>
    <w:pPr>
      <w:outlineLvl w:val="9"/>
    </w:pPr>
    <w:rPr>
      <w:lang w:val="en-US"/>
    </w:rPr>
  </w:style>
  <w:style w:type="paragraph" w:styleId="Cuprins2">
    <w:name w:val="toc 2"/>
    <w:basedOn w:val="Normal"/>
    <w:next w:val="Normal"/>
    <w:autoRedefine/>
    <w:uiPriority w:val="39"/>
    <w:unhideWhenUsed/>
    <w:rsid w:val="00B0090F"/>
    <w:pPr>
      <w:spacing w:after="0" w:line="240" w:lineRule="auto"/>
      <w:ind w:left="216"/>
      <w:jc w:val="both"/>
    </w:pPr>
    <w:rPr>
      <w:rFonts w:ascii="Times New Roman" w:eastAsiaTheme="minorEastAsia" w:hAnsi="Times New Roman" w:cs="Times New Roman"/>
      <w:b/>
      <w:lang w:val="en-US"/>
    </w:rPr>
  </w:style>
  <w:style w:type="paragraph" w:styleId="Cuprins1">
    <w:name w:val="toc 1"/>
    <w:basedOn w:val="Normal"/>
    <w:next w:val="Normal"/>
    <w:autoRedefine/>
    <w:uiPriority w:val="39"/>
    <w:unhideWhenUsed/>
    <w:rsid w:val="00B0090F"/>
    <w:pPr>
      <w:spacing w:after="0" w:line="240" w:lineRule="auto"/>
      <w:jc w:val="both"/>
    </w:pPr>
    <w:rPr>
      <w:rFonts w:ascii="Times New Roman" w:eastAsiaTheme="minorEastAsia" w:hAnsi="Times New Roman" w:cs="Times New Roman"/>
      <w:b/>
      <w:bCs/>
      <w:sz w:val="24"/>
      <w:szCs w:val="24"/>
      <w:lang w:val="en-US"/>
    </w:rPr>
  </w:style>
  <w:style w:type="paragraph" w:styleId="Cuprins3">
    <w:name w:val="toc 3"/>
    <w:basedOn w:val="Normal"/>
    <w:next w:val="Normal"/>
    <w:autoRedefine/>
    <w:uiPriority w:val="39"/>
    <w:unhideWhenUsed/>
    <w:rsid w:val="00B0090F"/>
    <w:pPr>
      <w:spacing w:after="0" w:line="360" w:lineRule="auto"/>
      <w:ind w:firstLine="567"/>
      <w:jc w:val="both"/>
    </w:pPr>
    <w:rPr>
      <w:rFonts w:ascii="Times New Roman" w:eastAsiaTheme="minorEastAsia" w:hAnsi="Times New Roman" w:cs="Times New Roman"/>
      <w:b/>
      <w:i/>
      <w:sz w:val="24"/>
      <w:szCs w:val="24"/>
      <w:lang w:val="en-US"/>
    </w:rPr>
  </w:style>
  <w:style w:type="character" w:styleId="Referiresubtil">
    <w:name w:val="Subtle Reference"/>
    <w:basedOn w:val="Fontdeparagrafimplicit"/>
    <w:uiPriority w:val="31"/>
    <w:qFormat/>
    <w:rsid w:val="00B0090F"/>
    <w:rPr>
      <w:smallCaps/>
      <w:color w:val="5A5A5A" w:themeColor="text1" w:themeTint="A5"/>
    </w:rPr>
  </w:style>
  <w:style w:type="paragraph" w:customStyle="1" w:styleId="Default">
    <w:name w:val="Default"/>
    <w:rsid w:val="00B0090F"/>
    <w:pPr>
      <w:autoSpaceDE w:val="0"/>
      <w:autoSpaceDN w:val="0"/>
      <w:adjustRightInd w:val="0"/>
      <w:spacing w:after="0" w:line="240" w:lineRule="auto"/>
    </w:pPr>
    <w:rPr>
      <w:rFonts w:ascii="Arial" w:hAnsi="Arial" w:cs="Arial"/>
      <w:color w:val="000000"/>
      <w:sz w:val="24"/>
      <w:szCs w:val="24"/>
    </w:rPr>
  </w:style>
  <w:style w:type="character" w:customStyle="1" w:styleId="FrspaiereCaracter">
    <w:name w:val="Fără spațiere Caracter"/>
    <w:basedOn w:val="Fontdeparagrafimplicit"/>
    <w:link w:val="Frspaiere"/>
    <w:uiPriority w:val="1"/>
    <w:rsid w:val="00B0090F"/>
    <w:rPr>
      <w:rFonts w:ascii="Calibri" w:eastAsia="Calibri" w:hAnsi="Calibri" w:cs="Times New Roman"/>
      <w:lang w:val="en-US"/>
    </w:rPr>
  </w:style>
  <w:style w:type="character" w:styleId="Textsubstituent">
    <w:name w:val="Placeholder Text"/>
    <w:basedOn w:val="Fontdeparagrafimplicit"/>
    <w:uiPriority w:val="99"/>
    <w:semiHidden/>
    <w:rsid w:val="00B0090F"/>
    <w:rPr>
      <w:color w:val="808080"/>
    </w:rPr>
  </w:style>
  <w:style w:type="character" w:styleId="Accentuat">
    <w:name w:val="Emphasis"/>
    <w:basedOn w:val="Fontdeparagrafimplicit"/>
    <w:qFormat/>
    <w:rsid w:val="00B0090F"/>
    <w:rPr>
      <w:i/>
      <w:iCs/>
    </w:rPr>
  </w:style>
  <w:style w:type="character" w:customStyle="1" w:styleId="field-content">
    <w:name w:val="field-content"/>
    <w:basedOn w:val="Fontdeparagrafimplicit"/>
    <w:rsid w:val="00B0090F"/>
    <w:rPr>
      <w:sz w:val="24"/>
      <w:szCs w:val="24"/>
      <w:bdr w:val="none" w:sz="0" w:space="0" w:color="auto" w:frame="1"/>
      <w:vertAlign w:val="baseline"/>
    </w:rPr>
  </w:style>
  <w:style w:type="character" w:customStyle="1" w:styleId="dt6">
    <w:name w:val="dt6"/>
    <w:basedOn w:val="Fontdeparagrafimplicit"/>
    <w:rsid w:val="00B0090F"/>
    <w:rPr>
      <w:vanish w:val="0"/>
      <w:webHidden w:val="0"/>
      <w:specVanish w:val="0"/>
    </w:rPr>
  </w:style>
  <w:style w:type="paragraph" w:customStyle="1" w:styleId="Els-body-text">
    <w:name w:val="Els-body-text"/>
    <w:rsid w:val="00B0090F"/>
    <w:pPr>
      <w:keepNext/>
      <w:spacing w:after="0" w:line="240" w:lineRule="exact"/>
      <w:ind w:firstLine="238"/>
      <w:jc w:val="both"/>
    </w:pPr>
    <w:rPr>
      <w:rFonts w:ascii="Times New Roman" w:eastAsia="Times New Roman" w:hAnsi="Times New Roman" w:cs="Times New Roman"/>
      <w:sz w:val="20"/>
      <w:szCs w:val="20"/>
      <w:lang w:val="en-US"/>
    </w:rPr>
  </w:style>
  <w:style w:type="numbering" w:customStyle="1" w:styleId="NoList1">
    <w:name w:val="No List1"/>
    <w:next w:val="FrListare"/>
    <w:uiPriority w:val="99"/>
    <w:semiHidden/>
    <w:unhideWhenUsed/>
    <w:rsid w:val="00B0090F"/>
  </w:style>
  <w:style w:type="paragraph" w:customStyle="1" w:styleId="CharCharChar5CharCharCharCharCharCharCharCharCharChar">
    <w:name w:val="Char Char Char5 Char Char Char Char Char Char Char Char Char Char"/>
    <w:basedOn w:val="Normal"/>
    <w:rsid w:val="00B0090F"/>
    <w:pPr>
      <w:spacing w:after="0" w:line="240" w:lineRule="auto"/>
    </w:pPr>
    <w:rPr>
      <w:rFonts w:ascii="Times New Roman" w:eastAsia="Times New Roman" w:hAnsi="Times New Roman" w:cs="Times New Roman"/>
      <w:sz w:val="24"/>
      <w:szCs w:val="24"/>
      <w:lang w:val="pl-PL" w:eastAsia="pl-PL"/>
    </w:rPr>
  </w:style>
  <w:style w:type="paragraph" w:customStyle="1" w:styleId="CharCharChar5CharCharCharCharCharCharCharCharCharChar1">
    <w:name w:val="Char Char Char5 Char Char Char Char Char Char Char Char Char Char1"/>
    <w:basedOn w:val="Normal"/>
    <w:rsid w:val="00B0090F"/>
    <w:pPr>
      <w:spacing w:after="0" w:line="240" w:lineRule="auto"/>
    </w:pPr>
    <w:rPr>
      <w:rFonts w:ascii="Times New Roman" w:eastAsia="Times New Roman" w:hAnsi="Times New Roman" w:cs="Times New Roman"/>
      <w:sz w:val="24"/>
      <w:szCs w:val="24"/>
      <w:lang w:val="pl-PL" w:eastAsia="pl-PL"/>
    </w:rPr>
  </w:style>
  <w:style w:type="character" w:customStyle="1" w:styleId="nowrap">
    <w:name w:val="nowrap"/>
    <w:basedOn w:val="Fontdeparagrafimplicit"/>
    <w:rsid w:val="00B0090F"/>
  </w:style>
  <w:style w:type="paragraph" w:customStyle="1" w:styleId="ListParagraph1">
    <w:name w:val="List Paragraph1"/>
    <w:basedOn w:val="Normal"/>
    <w:rsid w:val="00B0090F"/>
    <w:pPr>
      <w:spacing w:after="200" w:line="276" w:lineRule="auto"/>
      <w:ind w:left="720"/>
      <w:contextualSpacing/>
    </w:pPr>
    <w:rPr>
      <w:rFonts w:ascii="Calibri" w:eastAsia="Times New Roman" w:hAnsi="Calibri" w:cs="Times New Roman"/>
      <w:lang w:val="en-US"/>
    </w:rPr>
  </w:style>
  <w:style w:type="paragraph" w:customStyle="1" w:styleId="yiv3298238648ydp76710786msonormal">
    <w:name w:val="yiv3298238648ydp76710786msonormal"/>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298238648ydp76710786msolistparagraph">
    <w:name w:val="yiv3298238648ydp76710786msolistparagraph"/>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lloonText1">
    <w:name w:val="Balloon Text1"/>
    <w:basedOn w:val="Normal"/>
    <w:rsid w:val="009844C4"/>
    <w:pPr>
      <w:spacing w:after="0" w:line="240" w:lineRule="auto"/>
    </w:pPr>
    <w:rPr>
      <w:rFonts w:ascii="Tahoma" w:eastAsia="Times New Roman" w:hAnsi="Tahoma"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9621">
      <w:bodyDiv w:val="1"/>
      <w:marLeft w:val="0"/>
      <w:marRight w:val="0"/>
      <w:marTop w:val="0"/>
      <w:marBottom w:val="0"/>
      <w:divBdr>
        <w:top w:val="none" w:sz="0" w:space="0" w:color="auto"/>
        <w:left w:val="none" w:sz="0" w:space="0" w:color="auto"/>
        <w:bottom w:val="none" w:sz="0" w:space="0" w:color="auto"/>
        <w:right w:val="none" w:sz="0" w:space="0" w:color="auto"/>
      </w:divBdr>
    </w:div>
    <w:div w:id="815680972">
      <w:bodyDiv w:val="1"/>
      <w:marLeft w:val="0"/>
      <w:marRight w:val="0"/>
      <w:marTop w:val="0"/>
      <w:marBottom w:val="0"/>
      <w:divBdr>
        <w:top w:val="none" w:sz="0" w:space="0" w:color="auto"/>
        <w:left w:val="none" w:sz="0" w:space="0" w:color="auto"/>
        <w:bottom w:val="none" w:sz="0" w:space="0" w:color="auto"/>
        <w:right w:val="none" w:sz="0" w:space="0" w:color="auto"/>
      </w:divBdr>
    </w:div>
    <w:div w:id="977151105">
      <w:bodyDiv w:val="1"/>
      <w:marLeft w:val="0"/>
      <w:marRight w:val="0"/>
      <w:marTop w:val="0"/>
      <w:marBottom w:val="0"/>
      <w:divBdr>
        <w:top w:val="none" w:sz="0" w:space="0" w:color="auto"/>
        <w:left w:val="none" w:sz="0" w:space="0" w:color="auto"/>
        <w:bottom w:val="none" w:sz="0" w:space="0" w:color="auto"/>
        <w:right w:val="none" w:sz="0" w:space="0" w:color="auto"/>
      </w:divBdr>
    </w:div>
    <w:div w:id="16547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6225</Characters>
  <Application>Microsoft Office Word</Application>
  <DocSecurity>4</DocSecurity>
  <Lines>51</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hp</cp:lastModifiedBy>
  <cp:revision>2</cp:revision>
  <dcterms:created xsi:type="dcterms:W3CDTF">2019-10-16T06:16:00Z</dcterms:created>
  <dcterms:modified xsi:type="dcterms:W3CDTF">2019-10-16T06:16:00Z</dcterms:modified>
</cp:coreProperties>
</file>