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44" w:rsidRDefault="009B476F">
      <w:r>
        <w:t>Teme pentru proba orală a examenul</w:t>
      </w:r>
      <w:r w:rsidR="007E3E1A">
        <w:t>u</w:t>
      </w:r>
      <w:r>
        <w:t>i de licență Științe Politice</w:t>
      </w:r>
    </w:p>
    <w:p w:rsidR="009B476F" w:rsidRDefault="009B476F" w:rsidP="009B476F">
      <w:pPr>
        <w:pStyle w:val="NoSpacing"/>
        <w:numPr>
          <w:ilvl w:val="0"/>
          <w:numId w:val="1"/>
        </w:numPr>
      </w:pPr>
      <w:r>
        <w:t>Teorie politică și ideologii politice</w:t>
      </w:r>
    </w:p>
    <w:p w:rsidR="009B476F" w:rsidRDefault="009B476F" w:rsidP="009B476F">
      <w:pPr>
        <w:pStyle w:val="NoSpacing"/>
        <w:numPr>
          <w:ilvl w:val="0"/>
          <w:numId w:val="1"/>
        </w:numPr>
      </w:pPr>
      <w:r>
        <w:t>Comportament și atitudini politice</w:t>
      </w:r>
    </w:p>
    <w:p w:rsidR="009B476F" w:rsidRDefault="009B476F" w:rsidP="009B476F">
      <w:pPr>
        <w:pStyle w:val="NoSpacing"/>
        <w:numPr>
          <w:ilvl w:val="0"/>
          <w:numId w:val="1"/>
        </w:numPr>
      </w:pPr>
      <w:r>
        <w:t xml:space="preserve">Politici publice și </w:t>
      </w:r>
      <w:r w:rsidR="00566597">
        <w:t>metode de cercetare</w:t>
      </w:r>
    </w:p>
    <w:p w:rsidR="009B476F" w:rsidRDefault="009B476F" w:rsidP="009B476F">
      <w:pPr>
        <w:pStyle w:val="NoSpacing"/>
        <w:numPr>
          <w:ilvl w:val="0"/>
          <w:numId w:val="1"/>
        </w:numPr>
      </w:pPr>
      <w:r>
        <w:t>Partide politice și alegeri</w:t>
      </w:r>
    </w:p>
    <w:p w:rsidR="009B476F" w:rsidRDefault="009B476F" w:rsidP="009B476F">
      <w:pPr>
        <w:pStyle w:val="NoSpacing"/>
        <w:numPr>
          <w:ilvl w:val="0"/>
          <w:numId w:val="1"/>
        </w:numPr>
      </w:pPr>
      <w:r>
        <w:t>Marketing politic și comunicare</w:t>
      </w:r>
    </w:p>
    <w:p w:rsidR="009B476F" w:rsidRDefault="009B476F" w:rsidP="009B476F">
      <w:pPr>
        <w:pStyle w:val="NoSpacing"/>
        <w:numPr>
          <w:ilvl w:val="0"/>
          <w:numId w:val="1"/>
        </w:numPr>
      </w:pPr>
      <w:r>
        <w:t>Stat, națiune și societate civilă</w:t>
      </w:r>
    </w:p>
    <w:p w:rsidR="009B476F" w:rsidRDefault="009B476F" w:rsidP="009B476F">
      <w:pPr>
        <w:pStyle w:val="NoSpacing"/>
        <w:numPr>
          <w:ilvl w:val="0"/>
          <w:numId w:val="1"/>
        </w:numPr>
      </w:pPr>
      <w:r>
        <w:t>Relații internaționale și studii europene</w:t>
      </w:r>
    </w:p>
    <w:p w:rsidR="009B476F" w:rsidRDefault="009B476F" w:rsidP="009B476F">
      <w:pPr>
        <w:pStyle w:val="NoSpacing"/>
      </w:pPr>
    </w:p>
    <w:p w:rsidR="009B476F" w:rsidRDefault="009B476F" w:rsidP="009B476F">
      <w:pPr>
        <w:pStyle w:val="NoSpacing"/>
      </w:pPr>
      <w:r>
        <w:t>Bibliografie oreintativă</w:t>
      </w:r>
    </w:p>
    <w:p w:rsidR="009B476F" w:rsidRDefault="009B476F" w:rsidP="009B476F">
      <w:pPr>
        <w:pStyle w:val="NoSpacing"/>
        <w:numPr>
          <w:ilvl w:val="0"/>
          <w:numId w:val="2"/>
        </w:numPr>
      </w:pPr>
      <w:r>
        <w:t xml:space="preserve">Terence Ball, Richard Dagger - </w:t>
      </w:r>
      <w:r w:rsidRPr="009B476F">
        <w:rPr>
          <w:i/>
        </w:rPr>
        <w:t>Ideologii politice şi idealul democratic</w:t>
      </w:r>
      <w:r>
        <w:t xml:space="preserve">, </w:t>
      </w:r>
      <w:r w:rsidRPr="009B476F">
        <w:t>Polirom, Iaşi, 2000</w:t>
      </w:r>
      <w:r w:rsidR="00F11035">
        <w:t>;</w:t>
      </w:r>
    </w:p>
    <w:p w:rsidR="007225DF" w:rsidRDefault="00D5184B" w:rsidP="007225DF">
      <w:pPr>
        <w:pStyle w:val="NoSpacing"/>
        <w:numPr>
          <w:ilvl w:val="0"/>
          <w:numId w:val="2"/>
        </w:numPr>
      </w:pPr>
      <w:r>
        <w:t>Olivier Nay -</w:t>
      </w:r>
      <w:r w:rsidR="007225DF" w:rsidRPr="007225DF">
        <w:t xml:space="preserve"> </w:t>
      </w:r>
      <w:r w:rsidR="007225DF" w:rsidRPr="00D5184B">
        <w:rPr>
          <w:i/>
        </w:rPr>
        <w:t>Istoria ideilor politice</w:t>
      </w:r>
      <w:r w:rsidR="007225DF" w:rsidRPr="007225DF">
        <w:t>, Polirom, Iasi, 2008;</w:t>
      </w:r>
    </w:p>
    <w:p w:rsidR="007225DF" w:rsidRDefault="00F11035" w:rsidP="007225DF">
      <w:pPr>
        <w:pStyle w:val="NoSpacing"/>
        <w:numPr>
          <w:ilvl w:val="0"/>
          <w:numId w:val="2"/>
        </w:numPr>
      </w:pPr>
      <w:r>
        <w:t>Giovanni Sartori – Teoria democrației, Polirom, Iași, 1999</w:t>
      </w:r>
      <w:r w:rsidR="007225DF" w:rsidRPr="007225DF">
        <w:t>;</w:t>
      </w:r>
    </w:p>
    <w:p w:rsidR="009B476F" w:rsidRDefault="009B476F" w:rsidP="009B476F">
      <w:pPr>
        <w:pStyle w:val="NoSpacing"/>
        <w:numPr>
          <w:ilvl w:val="0"/>
          <w:numId w:val="2"/>
        </w:numPr>
      </w:pPr>
      <w:r>
        <w:t xml:space="preserve">Virgil Stoica – </w:t>
      </w:r>
      <w:r w:rsidRPr="009B476F">
        <w:rPr>
          <w:i/>
        </w:rPr>
        <w:t>Procesul și analiza politicilor publice</w:t>
      </w:r>
      <w:r>
        <w:t>, Fides, Iași, 2000</w:t>
      </w:r>
    </w:p>
    <w:p w:rsidR="008D409C" w:rsidRDefault="008D409C" w:rsidP="009B476F">
      <w:pPr>
        <w:pStyle w:val="NoSpacing"/>
        <w:numPr>
          <w:ilvl w:val="0"/>
          <w:numId w:val="2"/>
        </w:numPr>
      </w:pPr>
      <w:r>
        <w:t xml:space="preserve">Pierre Brechon – </w:t>
      </w:r>
      <w:r w:rsidRPr="007E3E1A">
        <w:rPr>
          <w:i/>
        </w:rPr>
        <w:t>Partidele politice</w:t>
      </w:r>
      <w:r>
        <w:t>, Eikon, Cluj-Napoca, 2004;</w:t>
      </w:r>
    </w:p>
    <w:p w:rsidR="008D409C" w:rsidRDefault="008D409C" w:rsidP="009B476F">
      <w:pPr>
        <w:pStyle w:val="NoSpacing"/>
        <w:numPr>
          <w:ilvl w:val="0"/>
          <w:numId w:val="2"/>
        </w:numPr>
      </w:pPr>
      <w:r>
        <w:t xml:space="preserve">Paul Sabourin – </w:t>
      </w:r>
      <w:r w:rsidRPr="007E3E1A">
        <w:rPr>
          <w:i/>
        </w:rPr>
        <w:t>Naționalismele europene</w:t>
      </w:r>
      <w:r>
        <w:t>, Institutul European, Iași, 2003</w:t>
      </w:r>
    </w:p>
    <w:p w:rsidR="005C09FC" w:rsidRDefault="007E3E1A" w:rsidP="005C09FC">
      <w:pPr>
        <w:pStyle w:val="NoSpacing"/>
        <w:numPr>
          <w:ilvl w:val="0"/>
          <w:numId w:val="2"/>
        </w:numPr>
      </w:pPr>
      <w:r>
        <w:t xml:space="preserve">Gustave Le Bon - </w:t>
      </w:r>
      <w:r w:rsidR="005C09FC" w:rsidRPr="007E3E1A">
        <w:rPr>
          <w:i/>
        </w:rPr>
        <w:t>Psihologia Mulţimilor</w:t>
      </w:r>
      <w:r w:rsidR="005C09FC">
        <w:t>, Ed. Antet XX Press, Filipeştii de Târg, 2000</w:t>
      </w:r>
    </w:p>
    <w:p w:rsidR="005C09FC" w:rsidRDefault="007E3E1A" w:rsidP="005C09FC">
      <w:pPr>
        <w:pStyle w:val="NoSpacing"/>
        <w:numPr>
          <w:ilvl w:val="0"/>
          <w:numId w:val="2"/>
        </w:numPr>
      </w:pPr>
      <w:r>
        <w:t>Lavinia Betea -</w:t>
      </w:r>
      <w:r w:rsidR="005C09FC">
        <w:t xml:space="preserve"> </w:t>
      </w:r>
      <w:r w:rsidR="005C09FC" w:rsidRPr="007E3E1A">
        <w:rPr>
          <w:i/>
        </w:rPr>
        <w:t>Psihologie politică, Individ, lider, mulţime în regimul comunist</w:t>
      </w:r>
      <w:r w:rsidR="005C09FC">
        <w:t>, Polirom, Iaşi, 2001</w:t>
      </w:r>
    </w:p>
    <w:p w:rsidR="007E3E1A" w:rsidRDefault="007E3E1A" w:rsidP="007E3E1A">
      <w:pPr>
        <w:pStyle w:val="NoSpacing"/>
        <w:numPr>
          <w:ilvl w:val="0"/>
          <w:numId w:val="2"/>
        </w:numPr>
      </w:pPr>
      <w:r>
        <w:t xml:space="preserve">Andrei Miroiu , Radu Sebastian Ungureanu (eds.) - </w:t>
      </w:r>
      <w:r w:rsidRPr="007E3E1A">
        <w:rPr>
          <w:i/>
        </w:rPr>
        <w:t>Manual de relatii internationale</w:t>
      </w:r>
      <w:r>
        <w:t>. Iasi: Polirom, 2006.</w:t>
      </w:r>
    </w:p>
    <w:p w:rsidR="007E3E1A" w:rsidRDefault="007E3E1A" w:rsidP="007E3E1A">
      <w:pPr>
        <w:pStyle w:val="NoSpacing"/>
        <w:numPr>
          <w:ilvl w:val="0"/>
          <w:numId w:val="2"/>
        </w:numPr>
      </w:pPr>
      <w:r>
        <w:t xml:space="preserve">John McCormick - </w:t>
      </w:r>
      <w:r>
        <w:rPr>
          <w:i/>
        </w:rPr>
        <w:t>Să înțelegem Uiniunea Europeană. O introducere concisă</w:t>
      </w:r>
      <w:r>
        <w:t>. București: Codecs, 2006.</w:t>
      </w:r>
    </w:p>
    <w:p w:rsidR="00837422" w:rsidRPr="00837422" w:rsidRDefault="00837422" w:rsidP="007E3E1A">
      <w:pPr>
        <w:pStyle w:val="NoSpacing"/>
        <w:numPr>
          <w:ilvl w:val="0"/>
          <w:numId w:val="2"/>
        </w:numPr>
      </w:pPr>
      <w:r w:rsidRPr="00837422">
        <w:rPr>
          <w:bCs/>
        </w:rPr>
        <w:t>Domenico Fisichella, </w:t>
      </w:r>
      <w:r w:rsidRPr="00837422">
        <w:rPr>
          <w:bCs/>
          <w:i/>
          <w:iCs/>
        </w:rPr>
        <w:t>Ştiința politică: probleme, concepte, teorii,</w:t>
      </w:r>
      <w:r>
        <w:rPr>
          <w:bCs/>
        </w:rPr>
        <w:t> </w:t>
      </w:r>
      <w:r w:rsidRPr="00837422">
        <w:rPr>
          <w:bCs/>
        </w:rPr>
        <w:t>Polirom, Iași, 2007</w:t>
      </w:r>
    </w:p>
    <w:p w:rsidR="00837422" w:rsidRPr="00837422" w:rsidRDefault="00837422" w:rsidP="007E3E1A">
      <w:pPr>
        <w:pStyle w:val="NoSpacing"/>
        <w:numPr>
          <w:ilvl w:val="0"/>
          <w:numId w:val="2"/>
        </w:numPr>
      </w:pPr>
      <w:r w:rsidRPr="00837422">
        <w:rPr>
          <w:bCs/>
        </w:rPr>
        <w:t>Robert E. Goodin, Hans-Dieter Klingemann (coord.), </w:t>
      </w:r>
      <w:r w:rsidRPr="00837422">
        <w:rPr>
          <w:bCs/>
          <w:i/>
          <w:iCs/>
        </w:rPr>
        <w:t>Manual de știință politică</w:t>
      </w:r>
      <w:r w:rsidRPr="00837422">
        <w:rPr>
          <w:bCs/>
        </w:rPr>
        <w:t>,  Polirom, Iași, 2005</w:t>
      </w:r>
      <w:bookmarkStart w:id="0" w:name="_GoBack"/>
      <w:bookmarkEnd w:id="0"/>
    </w:p>
    <w:sectPr w:rsidR="00837422" w:rsidRPr="00837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25796"/>
    <w:multiLevelType w:val="hybridMultilevel"/>
    <w:tmpl w:val="0240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6A4C"/>
    <w:multiLevelType w:val="hybridMultilevel"/>
    <w:tmpl w:val="A56C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6F"/>
    <w:rsid w:val="00566597"/>
    <w:rsid w:val="005C09FC"/>
    <w:rsid w:val="007225DF"/>
    <w:rsid w:val="007E3E1A"/>
    <w:rsid w:val="00837422"/>
    <w:rsid w:val="008D409C"/>
    <w:rsid w:val="009B476F"/>
    <w:rsid w:val="00A567B7"/>
    <w:rsid w:val="00D5184B"/>
    <w:rsid w:val="00F05B44"/>
    <w:rsid w:val="00F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567B7"/>
    <w:pPr>
      <w:spacing w:before="120" w:after="120" w:line="360" w:lineRule="auto"/>
      <w:jc w:val="both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7B7"/>
    <w:pPr>
      <w:spacing w:after="0" w:line="240" w:lineRule="auto"/>
      <w:jc w:val="both"/>
    </w:pPr>
    <w:rPr>
      <w:rFonts w:ascii="Times New Roman" w:hAnsi="Times New Roman"/>
      <w:sz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567B7"/>
    <w:pPr>
      <w:spacing w:before="120" w:after="120" w:line="360" w:lineRule="auto"/>
      <w:jc w:val="both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7B7"/>
    <w:pPr>
      <w:spacing w:after="0" w:line="240" w:lineRule="auto"/>
      <w:jc w:val="both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Gilu</dc:creator>
  <cp:lastModifiedBy>Gilu</cp:lastModifiedBy>
  <cp:revision>9</cp:revision>
  <dcterms:created xsi:type="dcterms:W3CDTF">2018-05-28T09:18:00Z</dcterms:created>
  <dcterms:modified xsi:type="dcterms:W3CDTF">2022-12-18T10:21:00Z</dcterms:modified>
</cp:coreProperties>
</file>